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A8" w:rsidRPr="00C277A8" w:rsidRDefault="00C277A8" w:rsidP="00C277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42975" cy="942975"/>
            <wp:effectExtent l="19050" t="0" r="9525" b="0"/>
            <wp:docPr id="1" name="Рисунок 1" descr="http://www.recko.ru/userfiles/Untitled-6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cko.ru/userfiles/Untitled-6(1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7A8" w:rsidRPr="00C277A8" w:rsidRDefault="00C277A8" w:rsidP="00C277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277A8" w:rsidRPr="00C277A8" w:rsidRDefault="00C277A8" w:rsidP="00C277A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C277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РЕГИОНАЛЬНАЯ ЭНЕРГЕТИЧЕСКАЯ КОМИССИЯ</w:t>
      </w:r>
    </w:p>
    <w:p w:rsidR="00C277A8" w:rsidRPr="00C277A8" w:rsidRDefault="00C277A8" w:rsidP="00C277A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C277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КЕМЕРОВСКОЙ ОБЛАСТИ</w:t>
      </w:r>
    </w:p>
    <w:p w:rsidR="00C277A8" w:rsidRPr="00C277A8" w:rsidRDefault="00C277A8" w:rsidP="00C277A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C277A8">
        <w:rPr>
          <w:rFonts w:ascii="Tahoma" w:eastAsia="Times New Roman" w:hAnsi="Tahoma" w:cs="Tahoma"/>
          <w:color w:val="000000"/>
          <w:kern w:val="36"/>
          <w:sz w:val="12"/>
          <w:szCs w:val="12"/>
          <w:lang w:eastAsia="ru-RU"/>
        </w:rPr>
        <w:t> </w:t>
      </w:r>
    </w:p>
    <w:p w:rsidR="00C277A8" w:rsidRPr="00C277A8" w:rsidRDefault="00C277A8" w:rsidP="00C277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ПОСТАНОВЛЕНИЕ </w:t>
      </w:r>
    </w:p>
    <w:p w:rsidR="00C277A8" w:rsidRPr="00C277A8" w:rsidRDefault="00C277A8" w:rsidP="00C277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277A8" w:rsidRPr="00C277A8" w:rsidRDefault="00C277A8" w:rsidP="00C27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26"/>
        <w:gridCol w:w="2319"/>
      </w:tblGrid>
      <w:tr w:rsidR="00C277A8" w:rsidRPr="00C277A8" w:rsidTr="00C277A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277A8" w:rsidRPr="00C277A8" w:rsidRDefault="00C277A8" w:rsidP="00C277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277A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27 ноября 2015г.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77A8" w:rsidRPr="00C277A8" w:rsidRDefault="00C277A8" w:rsidP="00C277A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277A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№631</w:t>
            </w:r>
          </w:p>
        </w:tc>
      </w:tr>
    </w:tbl>
    <w:p w:rsidR="00C277A8" w:rsidRPr="00C277A8" w:rsidRDefault="00C277A8" w:rsidP="00C27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C277A8">
        <w:rPr>
          <w:rFonts w:ascii="Tahoma" w:eastAsia="Times New Roman" w:hAnsi="Tahoma" w:cs="Tahoma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Об установлении долгосрочных параметров регулирования и долгосрочных тарифов на передачу тепловой энергии ООО «Новокузнецкая </w:t>
      </w:r>
      <w:proofErr w:type="spellStart"/>
      <w:r w:rsidRPr="00C277A8">
        <w:rPr>
          <w:rFonts w:ascii="Tahoma" w:eastAsia="Times New Roman" w:hAnsi="Tahoma" w:cs="Tahoma"/>
          <w:b/>
          <w:bCs/>
          <w:color w:val="000000"/>
          <w:sz w:val="21"/>
          <w:szCs w:val="21"/>
          <w:shd w:val="clear" w:color="auto" w:fill="FFFFFF"/>
          <w:lang w:eastAsia="ru-RU"/>
        </w:rPr>
        <w:t>теплосетевая</w:t>
      </w:r>
      <w:proofErr w:type="spellEnd"/>
      <w:r w:rsidRPr="00C277A8">
        <w:rPr>
          <w:rFonts w:ascii="Tahoma" w:eastAsia="Times New Roman" w:hAnsi="Tahoma" w:cs="Tahoma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компания» (</w:t>
      </w:r>
      <w:proofErr w:type="gramStart"/>
      <w:r w:rsidRPr="00C277A8">
        <w:rPr>
          <w:rFonts w:ascii="Tahoma" w:eastAsia="Times New Roman" w:hAnsi="Tahoma" w:cs="Tahoma"/>
          <w:b/>
          <w:bCs/>
          <w:color w:val="000000"/>
          <w:sz w:val="21"/>
          <w:szCs w:val="21"/>
          <w:shd w:val="clear" w:color="auto" w:fill="FFFFFF"/>
          <w:lang w:eastAsia="ru-RU"/>
        </w:rPr>
        <w:t>г</w:t>
      </w:r>
      <w:proofErr w:type="gramEnd"/>
      <w:r w:rsidRPr="00C277A8">
        <w:rPr>
          <w:rFonts w:ascii="Tahoma" w:eastAsia="Times New Roman" w:hAnsi="Tahoma" w:cs="Tahoma"/>
          <w:b/>
          <w:bCs/>
          <w:color w:val="000000"/>
          <w:sz w:val="21"/>
          <w:szCs w:val="21"/>
          <w:shd w:val="clear" w:color="auto" w:fill="FFFFFF"/>
          <w:lang w:eastAsia="ru-RU"/>
        </w:rPr>
        <w:t>. Новокузнецк) на 2016-2018 годы</w:t>
      </w:r>
      <w:r w:rsidRPr="00C277A8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C277A8" w:rsidRPr="00C277A8" w:rsidRDefault="00C277A8" w:rsidP="00C27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приказами ФСТ России от 07.06.2013 № 163 «Об утверждении регламента открытия дел об установлении регулируемых цен (тарифов) и отмене регулирования тарифов в сфере теплоснабжения», от 13.06.2013 № 760-э «Об утверждении Методических указаний по расчету регулируемых цен (тарифов) в сфере теплоснабжения», постановлением Коллегии</w:t>
      </w:r>
      <w:proofErr w:type="gram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Администрации Кемеровской области от 06.09.2013 № 371 «Об утверждении Положения о региональной энергетической комиссии Кемеровской области», региональная энергетическая комиссия Кемеровской области постановляет:</w:t>
      </w: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1. Установить ООО «Новокузнецкая </w:t>
      </w:r>
      <w:proofErr w:type="spell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теплосетевая</w:t>
      </w:r>
      <w:proofErr w:type="spell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компания» (</w:t>
      </w:r>
      <w:proofErr w:type="gram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</w:t>
      </w:r>
      <w:proofErr w:type="gram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Новокузнецк), ИНН 4253009805, долгосрочные параметры регулирования для формирования долгосрочных тарифов на передачу тепловой энергии, реализуемой ООО «</w:t>
      </w:r>
      <w:proofErr w:type="spell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КузнецкТеплоСбыт</w:t>
      </w:r>
      <w:proofErr w:type="spell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на потребительском рынке г. Новокузнецка на период с 01.01.2016 по 31.12.2018 согласно приложению № 1 к настоящему постановлению.</w:t>
      </w: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2. Установить ООО «Новокузнецкая </w:t>
      </w:r>
      <w:proofErr w:type="spell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теплосетевая</w:t>
      </w:r>
      <w:proofErr w:type="spell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компания» (</w:t>
      </w:r>
      <w:proofErr w:type="gram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</w:t>
      </w:r>
      <w:proofErr w:type="gram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Новокузнецк), ИНН 4253009805, долгосрочные параметры регулирования для формирования долгосрочных тарифов на передачу тепловой энергии, реализуемой ОАО «Кузнецкая ТЭЦ» на потребительском рынке г. Новокузнецка на период с 01.01.2016 по 31.12.2018 согласно приложению № 2 к настоящему постановлению.</w:t>
      </w: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3. Установить ООО «Новокузнецкая </w:t>
      </w:r>
      <w:proofErr w:type="spell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теплосетевая</w:t>
      </w:r>
      <w:proofErr w:type="spell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компания» (</w:t>
      </w:r>
      <w:proofErr w:type="gram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</w:t>
      </w:r>
      <w:proofErr w:type="gram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Новокузнецк), ИНН 4253009805, долгосрочные тарифы на передачу тепловой энергии, реализуемой ООО «</w:t>
      </w:r>
      <w:proofErr w:type="spell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КузнецкТеплоСбыт</w:t>
      </w:r>
      <w:proofErr w:type="spell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на потребительском рынке г. Новокузнецка, на период с 01.01.2016 по 31.12.2018, согласно приложению № 3 к настоящему постановлению.</w:t>
      </w: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4. Установить ООО «Новокузнецкая </w:t>
      </w:r>
      <w:proofErr w:type="spell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теплосетевая</w:t>
      </w:r>
      <w:proofErr w:type="spell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компания» (</w:t>
      </w:r>
      <w:proofErr w:type="gramStart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</w:t>
      </w:r>
      <w:proofErr w:type="gramEnd"/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Новокузнецк), ИНН 4253009805, долгосрочные тарифы на передачу тепловой энергии, реализуемой ОАО «Кузнецкая ТЭЦ» на потребительском рынке г. Новокузнецка, на период с 01.01.2016 по 31.12.2018, согласно приложению № 4 к настоящему постановлению.</w:t>
      </w: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5. Опубликовать настоящее постановление на сайте «Электронный бюллетень региональной </w:t>
      </w: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энергетической комиссии Кемеровской области».</w:t>
      </w: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6. Настоящее постановление вступает в силу в порядке, установленном действующим законодательством.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489"/>
        <w:gridCol w:w="4866"/>
      </w:tblGrid>
      <w:tr w:rsidR="00C277A8" w:rsidRPr="00C277A8" w:rsidTr="00C277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277A8" w:rsidRPr="00C277A8" w:rsidRDefault="00C277A8" w:rsidP="00C27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</w:t>
            </w:r>
            <w:r w:rsidRPr="00C27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Региональной энергетической комиссии</w:t>
            </w:r>
            <w:r w:rsidRPr="00C27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277A8" w:rsidRPr="00C277A8" w:rsidRDefault="00C277A8" w:rsidP="00C27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6450" cy="705993"/>
                  <wp:effectExtent l="19050" t="0" r="0" b="0"/>
                  <wp:docPr id="2" name="Рисунок 2" descr="http://www.recko.ru/userfiles/smole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ecko.ru/userfiles/smole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705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Г. </w:t>
            </w:r>
            <w:proofErr w:type="spellStart"/>
            <w:r w:rsidRPr="00C2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Смолего</w:t>
            </w:r>
            <w:proofErr w:type="spellEnd"/>
          </w:p>
        </w:tc>
      </w:tr>
    </w:tbl>
    <w:p w:rsidR="00C277A8" w:rsidRPr="00C277A8" w:rsidRDefault="00C277A8" w:rsidP="00C277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77A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952BAC" w:rsidRDefault="00952BAC"/>
    <w:sectPr w:rsidR="00952BAC" w:rsidSect="0095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7A8"/>
    <w:rsid w:val="00952BAC"/>
    <w:rsid w:val="00C2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AC"/>
  </w:style>
  <w:style w:type="paragraph" w:styleId="1">
    <w:name w:val="heading 1"/>
    <w:basedOn w:val="a"/>
    <w:link w:val="10"/>
    <w:uiPriority w:val="9"/>
    <w:qFormat/>
    <w:rsid w:val="00C277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277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7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7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27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77A8"/>
  </w:style>
  <w:style w:type="character" w:styleId="a4">
    <w:name w:val="Strong"/>
    <w:basedOn w:val="a0"/>
    <w:uiPriority w:val="22"/>
    <w:qFormat/>
    <w:rsid w:val="00C277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0</DocSecurity>
  <Lines>18</Lines>
  <Paragraphs>5</Paragraphs>
  <ScaleCrop>false</ScaleCrop>
  <Company>nec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</cp:revision>
  <dcterms:created xsi:type="dcterms:W3CDTF">2016-01-12T03:56:00Z</dcterms:created>
  <dcterms:modified xsi:type="dcterms:W3CDTF">2016-01-12T03:57:00Z</dcterms:modified>
</cp:coreProperties>
</file>