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16" w:rsidRPr="00722216" w:rsidRDefault="00722216" w:rsidP="00722216">
      <w:pPr>
        <w:pStyle w:val="a3"/>
        <w:jc w:val="center"/>
        <w:rPr>
          <w:b/>
          <w:sz w:val="24"/>
          <w:szCs w:val="24"/>
        </w:rPr>
      </w:pPr>
      <w:r w:rsidRPr="00722216">
        <w:rPr>
          <w:b/>
          <w:sz w:val="24"/>
          <w:szCs w:val="24"/>
        </w:rPr>
        <w:t>Предложение ООО «</w:t>
      </w:r>
      <w:proofErr w:type="spellStart"/>
      <w:r w:rsidR="005315C2">
        <w:rPr>
          <w:b/>
          <w:sz w:val="24"/>
          <w:szCs w:val="24"/>
        </w:rPr>
        <w:t>ЭнергоАльянс</w:t>
      </w:r>
      <w:proofErr w:type="spellEnd"/>
      <w:r w:rsidRPr="00722216">
        <w:rPr>
          <w:b/>
          <w:sz w:val="24"/>
          <w:szCs w:val="24"/>
        </w:rPr>
        <w:t>» о размере цен (тарифов) на услуги по передаче электрической энергии, долгосрочных параметров регулирования на 2016 г.</w:t>
      </w:r>
    </w:p>
    <w:p w:rsidR="00722216" w:rsidRDefault="00722216" w:rsidP="00722216">
      <w:pPr>
        <w:pStyle w:val="a3"/>
        <w:jc w:val="center"/>
        <w:rPr>
          <w:b/>
          <w:sz w:val="24"/>
          <w:szCs w:val="24"/>
        </w:rPr>
      </w:pPr>
    </w:p>
    <w:p w:rsidR="00722216" w:rsidRPr="00722216" w:rsidRDefault="00722216" w:rsidP="00722216">
      <w:pPr>
        <w:pStyle w:val="a3"/>
        <w:jc w:val="center"/>
        <w:rPr>
          <w:b/>
          <w:sz w:val="24"/>
          <w:szCs w:val="24"/>
        </w:rPr>
      </w:pPr>
      <w:r w:rsidRPr="00722216">
        <w:rPr>
          <w:b/>
          <w:sz w:val="24"/>
          <w:szCs w:val="24"/>
        </w:rPr>
        <w:t>(в соответствии с п.п. г) пункта 9 постановления Правительства РФ № 24 от 21.01.2004 г. «Об утверждении стандартов раскрытия информации субъектами оптового и розничных рынков электрической энергии»)</w:t>
      </w:r>
    </w:p>
    <w:p w:rsidR="00722216" w:rsidRDefault="00722216" w:rsidP="00722216">
      <w:pPr>
        <w:spacing w:after="720"/>
        <w:jc w:val="center"/>
        <w:rPr>
          <w:sz w:val="26"/>
          <w:szCs w:val="26"/>
        </w:rPr>
      </w:pPr>
    </w:p>
    <w:p w:rsidR="00722216" w:rsidRPr="00A54C39" w:rsidRDefault="00722216" w:rsidP="00722216">
      <w:pPr>
        <w:spacing w:after="720"/>
        <w:jc w:val="center"/>
        <w:rPr>
          <w:b/>
          <w:sz w:val="24"/>
          <w:szCs w:val="24"/>
        </w:rPr>
      </w:pPr>
      <w:r w:rsidRPr="00A54C39">
        <w:rPr>
          <w:b/>
          <w:sz w:val="24"/>
          <w:szCs w:val="24"/>
        </w:rPr>
        <w:t>Информация об организации</w:t>
      </w:r>
    </w:p>
    <w:p w:rsidR="00722216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Общество с ограниченной ответственностью «</w:t>
      </w:r>
      <w:proofErr w:type="spellStart"/>
      <w:r w:rsidR="005315C2">
        <w:rPr>
          <w:sz w:val="24"/>
          <w:szCs w:val="24"/>
        </w:rPr>
        <w:t>ЭнергоАльянс</w:t>
      </w:r>
      <w:proofErr w:type="spellEnd"/>
      <w:r>
        <w:rPr>
          <w:sz w:val="24"/>
          <w:szCs w:val="24"/>
        </w:rPr>
        <w:t>»</w:t>
      </w:r>
    </w:p>
    <w:p w:rsidR="00722216" w:rsidRDefault="00722216" w:rsidP="00722216">
      <w:pPr>
        <w:rPr>
          <w:sz w:val="24"/>
          <w:szCs w:val="24"/>
        </w:rPr>
      </w:pPr>
    </w:p>
    <w:p w:rsidR="00722216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</w:t>
      </w:r>
      <w:r>
        <w:rPr>
          <w:sz w:val="24"/>
          <w:szCs w:val="24"/>
        </w:rPr>
        <w:tab/>
        <w:t>ООО «</w:t>
      </w:r>
      <w:proofErr w:type="spellStart"/>
      <w:r w:rsidR="005315C2">
        <w:rPr>
          <w:sz w:val="24"/>
          <w:szCs w:val="24"/>
        </w:rPr>
        <w:t>ЭнергоАльянс</w:t>
      </w:r>
      <w:proofErr w:type="spellEnd"/>
      <w:r>
        <w:rPr>
          <w:sz w:val="24"/>
          <w:szCs w:val="24"/>
        </w:rPr>
        <w:t>»</w:t>
      </w:r>
    </w:p>
    <w:p w:rsidR="00722216" w:rsidRDefault="00722216" w:rsidP="00722216">
      <w:pPr>
        <w:rPr>
          <w:sz w:val="24"/>
          <w:szCs w:val="24"/>
        </w:rPr>
      </w:pPr>
    </w:p>
    <w:p w:rsidR="00F424D0" w:rsidRPr="00F424D0" w:rsidRDefault="00722216" w:rsidP="00722216">
      <w:pPr>
        <w:rPr>
          <w:sz w:val="24"/>
          <w:szCs w:val="24"/>
        </w:rPr>
      </w:pPr>
      <w:r w:rsidRPr="00F424D0">
        <w:rPr>
          <w:sz w:val="24"/>
          <w:szCs w:val="24"/>
        </w:rPr>
        <w:t>Место нахождения</w:t>
      </w:r>
      <w:r w:rsidRPr="00F424D0">
        <w:rPr>
          <w:sz w:val="24"/>
          <w:szCs w:val="24"/>
        </w:rPr>
        <w:tab/>
      </w:r>
      <w:r w:rsidRPr="00F424D0">
        <w:rPr>
          <w:sz w:val="24"/>
          <w:szCs w:val="24"/>
        </w:rPr>
        <w:tab/>
      </w:r>
      <w:r w:rsidRPr="00F424D0">
        <w:rPr>
          <w:sz w:val="24"/>
          <w:szCs w:val="24"/>
        </w:rPr>
        <w:tab/>
      </w:r>
      <w:r w:rsidR="00F424D0" w:rsidRPr="00F424D0">
        <w:rPr>
          <w:sz w:val="24"/>
          <w:szCs w:val="24"/>
        </w:rPr>
        <w:t xml:space="preserve">654038, </w:t>
      </w:r>
      <w:proofErr w:type="gramStart"/>
      <w:r w:rsidRPr="00F424D0">
        <w:rPr>
          <w:sz w:val="24"/>
          <w:szCs w:val="24"/>
        </w:rPr>
        <w:t>Кемеровская</w:t>
      </w:r>
      <w:proofErr w:type="gramEnd"/>
      <w:r w:rsidRPr="00F424D0">
        <w:rPr>
          <w:sz w:val="24"/>
          <w:szCs w:val="24"/>
        </w:rPr>
        <w:t xml:space="preserve"> обл., г. Новокузнецк,</w:t>
      </w:r>
    </w:p>
    <w:p w:rsidR="00722216" w:rsidRPr="00F424D0" w:rsidRDefault="00722216" w:rsidP="00F424D0">
      <w:pPr>
        <w:ind w:left="2832" w:firstLine="708"/>
        <w:rPr>
          <w:sz w:val="24"/>
          <w:szCs w:val="24"/>
        </w:rPr>
      </w:pPr>
      <w:r w:rsidRPr="00F424D0">
        <w:rPr>
          <w:sz w:val="24"/>
          <w:szCs w:val="24"/>
        </w:rPr>
        <w:t xml:space="preserve">ул. </w:t>
      </w:r>
      <w:proofErr w:type="gramStart"/>
      <w:r w:rsidR="00F424D0" w:rsidRPr="00F424D0">
        <w:rPr>
          <w:sz w:val="24"/>
          <w:szCs w:val="24"/>
        </w:rPr>
        <w:t>Автотранспортная</w:t>
      </w:r>
      <w:proofErr w:type="gramEnd"/>
      <w:r w:rsidR="00F424D0" w:rsidRPr="00F424D0">
        <w:rPr>
          <w:sz w:val="24"/>
          <w:szCs w:val="24"/>
        </w:rPr>
        <w:t>, д. 31Б, помещение № 3</w:t>
      </w:r>
    </w:p>
    <w:p w:rsidR="00722216" w:rsidRDefault="00722216" w:rsidP="00722216">
      <w:pPr>
        <w:rPr>
          <w:sz w:val="24"/>
          <w:szCs w:val="24"/>
        </w:rPr>
      </w:pPr>
    </w:p>
    <w:p w:rsidR="00F424D0" w:rsidRPr="00F424D0" w:rsidRDefault="00722216" w:rsidP="00F424D0">
      <w:pPr>
        <w:rPr>
          <w:sz w:val="24"/>
          <w:szCs w:val="24"/>
        </w:rPr>
      </w:pPr>
      <w:r>
        <w:rPr>
          <w:sz w:val="24"/>
          <w:szCs w:val="24"/>
        </w:rPr>
        <w:t>Фактический адрес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24D0" w:rsidRPr="00F424D0">
        <w:rPr>
          <w:sz w:val="24"/>
          <w:szCs w:val="24"/>
        </w:rPr>
        <w:t xml:space="preserve">654038, </w:t>
      </w:r>
      <w:proofErr w:type="gramStart"/>
      <w:r w:rsidR="00F424D0" w:rsidRPr="00F424D0">
        <w:rPr>
          <w:sz w:val="24"/>
          <w:szCs w:val="24"/>
        </w:rPr>
        <w:t>Кемеровская</w:t>
      </w:r>
      <w:proofErr w:type="gramEnd"/>
      <w:r w:rsidR="00F424D0" w:rsidRPr="00F424D0">
        <w:rPr>
          <w:sz w:val="24"/>
          <w:szCs w:val="24"/>
        </w:rPr>
        <w:t xml:space="preserve"> обл., г. Новокузнецк,</w:t>
      </w:r>
    </w:p>
    <w:p w:rsidR="00F424D0" w:rsidRPr="00F424D0" w:rsidRDefault="00F424D0" w:rsidP="00F424D0">
      <w:pPr>
        <w:ind w:left="2832" w:firstLine="708"/>
        <w:rPr>
          <w:sz w:val="24"/>
          <w:szCs w:val="24"/>
        </w:rPr>
      </w:pPr>
      <w:r w:rsidRPr="00F424D0">
        <w:rPr>
          <w:sz w:val="24"/>
          <w:szCs w:val="24"/>
        </w:rPr>
        <w:t xml:space="preserve">ул. </w:t>
      </w:r>
      <w:proofErr w:type="gramStart"/>
      <w:r w:rsidRPr="00F424D0">
        <w:rPr>
          <w:sz w:val="24"/>
          <w:szCs w:val="24"/>
        </w:rPr>
        <w:t>Автотранспортная</w:t>
      </w:r>
      <w:proofErr w:type="gramEnd"/>
      <w:r w:rsidRPr="00F424D0">
        <w:rPr>
          <w:sz w:val="24"/>
          <w:szCs w:val="24"/>
        </w:rPr>
        <w:t>, д. 31Б, помещение № 3</w:t>
      </w:r>
    </w:p>
    <w:p w:rsidR="00722216" w:rsidRDefault="00722216" w:rsidP="00722216">
      <w:pPr>
        <w:rPr>
          <w:sz w:val="24"/>
          <w:szCs w:val="24"/>
        </w:rPr>
      </w:pPr>
    </w:p>
    <w:p w:rsidR="00722216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ИНН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15C2" w:rsidRPr="005315C2">
        <w:rPr>
          <w:sz w:val="24"/>
          <w:szCs w:val="24"/>
        </w:rPr>
        <w:t>4253013939</w:t>
      </w:r>
    </w:p>
    <w:p w:rsidR="00722216" w:rsidRDefault="00722216" w:rsidP="00722216">
      <w:pPr>
        <w:rPr>
          <w:sz w:val="24"/>
          <w:szCs w:val="24"/>
        </w:rPr>
      </w:pPr>
    </w:p>
    <w:p w:rsidR="00722216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КПП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15C2" w:rsidRPr="005315C2">
        <w:rPr>
          <w:sz w:val="24"/>
          <w:szCs w:val="24"/>
        </w:rPr>
        <w:t>425301001</w:t>
      </w:r>
    </w:p>
    <w:p w:rsidR="00722216" w:rsidRPr="00722216" w:rsidRDefault="00722216" w:rsidP="00722216">
      <w:pPr>
        <w:rPr>
          <w:sz w:val="24"/>
          <w:szCs w:val="24"/>
        </w:rPr>
      </w:pPr>
    </w:p>
    <w:p w:rsidR="00722216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Ф.И.О. руководителя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15C2">
        <w:rPr>
          <w:sz w:val="24"/>
          <w:szCs w:val="24"/>
        </w:rPr>
        <w:t>Алексеев Денис Борисович</w:t>
      </w:r>
    </w:p>
    <w:p w:rsidR="00722216" w:rsidRDefault="00722216" w:rsidP="00722216">
      <w:pPr>
        <w:rPr>
          <w:sz w:val="24"/>
          <w:szCs w:val="24"/>
        </w:rPr>
      </w:pPr>
    </w:p>
    <w:p w:rsidR="005315C2" w:rsidRPr="005315C2" w:rsidRDefault="00722216" w:rsidP="005315C2">
      <w:pPr>
        <w:rPr>
          <w:rFonts w:ascii="Calibri" w:eastAsia="Times New Roman" w:hAnsi="Calibri" w:cs="Calibri"/>
          <w:color w:val="0000FF"/>
          <w:sz w:val="22"/>
          <w:szCs w:val="22"/>
          <w:u w:val="single"/>
        </w:rPr>
      </w:pPr>
      <w:r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" w:history="1">
        <w:r w:rsidR="005315C2" w:rsidRPr="005315C2">
          <w:rPr>
            <w:rFonts w:ascii="Calibri" w:eastAsia="Times New Roman" w:hAnsi="Calibri" w:cs="Calibri"/>
            <w:color w:val="0000FF"/>
            <w:sz w:val="22"/>
            <w:u w:val="single"/>
          </w:rPr>
          <w:t>energo.alyans@mail.ru</w:t>
        </w:r>
      </w:hyperlink>
    </w:p>
    <w:p w:rsidR="00722216" w:rsidRDefault="00722216" w:rsidP="00722216">
      <w:pPr>
        <w:rPr>
          <w:sz w:val="24"/>
          <w:szCs w:val="24"/>
        </w:rPr>
      </w:pPr>
    </w:p>
    <w:p w:rsidR="00722216" w:rsidRPr="005315C2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Контактный телефон</w:t>
      </w:r>
      <w:r w:rsidRPr="005315C2">
        <w:rPr>
          <w:sz w:val="24"/>
          <w:szCs w:val="24"/>
        </w:rPr>
        <w:tab/>
      </w:r>
      <w:r w:rsidRPr="005315C2">
        <w:rPr>
          <w:sz w:val="24"/>
          <w:szCs w:val="24"/>
        </w:rPr>
        <w:tab/>
        <w:t>(3843) 46-83-17</w:t>
      </w:r>
    </w:p>
    <w:p w:rsidR="00722216" w:rsidRDefault="00722216" w:rsidP="00722216">
      <w:pPr>
        <w:rPr>
          <w:sz w:val="24"/>
          <w:szCs w:val="24"/>
        </w:rPr>
      </w:pPr>
    </w:p>
    <w:p w:rsidR="00A54C39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Факс</w:t>
      </w:r>
      <w:r w:rsidRPr="005315C2">
        <w:rPr>
          <w:sz w:val="24"/>
          <w:szCs w:val="24"/>
        </w:rPr>
        <w:tab/>
      </w:r>
      <w:r w:rsidRPr="005315C2">
        <w:rPr>
          <w:sz w:val="24"/>
          <w:szCs w:val="24"/>
        </w:rPr>
        <w:tab/>
      </w:r>
      <w:r w:rsidRPr="005315C2">
        <w:rPr>
          <w:sz w:val="24"/>
          <w:szCs w:val="24"/>
        </w:rPr>
        <w:tab/>
      </w:r>
      <w:r w:rsidRPr="005315C2">
        <w:rPr>
          <w:sz w:val="24"/>
          <w:szCs w:val="24"/>
        </w:rPr>
        <w:tab/>
      </w:r>
      <w:r w:rsidRPr="005315C2">
        <w:rPr>
          <w:sz w:val="24"/>
          <w:szCs w:val="24"/>
        </w:rPr>
        <w:tab/>
        <w:t>(3843) 46-83-17</w:t>
      </w:r>
    </w:p>
    <w:p w:rsidR="00A54C39" w:rsidRDefault="00A54C39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4C39" w:rsidRPr="00A54C39" w:rsidRDefault="00A54C39" w:rsidP="00A54C39">
      <w:pPr>
        <w:spacing w:after="720"/>
        <w:jc w:val="center"/>
        <w:rPr>
          <w:b/>
          <w:sz w:val="24"/>
          <w:szCs w:val="24"/>
        </w:rPr>
      </w:pPr>
      <w:r w:rsidRPr="00A54C39">
        <w:rPr>
          <w:b/>
          <w:sz w:val="24"/>
          <w:szCs w:val="24"/>
        </w:rPr>
        <w:lastRenderedPageBreak/>
        <w:t>Основные показатели деятельности организаций, относящихся к субъектам естественных монополий, а также коммерческого оператора оптового рынка электрической энергии (мощности)</w:t>
      </w:r>
    </w:p>
    <w:tbl>
      <w:tblPr>
        <w:tblW w:w="10353" w:type="dxa"/>
        <w:tblInd w:w="103" w:type="dxa"/>
        <w:tblLayout w:type="fixed"/>
        <w:tblLook w:val="04A0"/>
      </w:tblPr>
      <w:tblGrid>
        <w:gridCol w:w="572"/>
        <w:gridCol w:w="2268"/>
        <w:gridCol w:w="1276"/>
        <w:gridCol w:w="2126"/>
        <w:gridCol w:w="1984"/>
        <w:gridCol w:w="2127"/>
      </w:tblGrid>
      <w:tr w:rsidR="00A54C39" w:rsidRPr="00A54C39" w:rsidTr="00A54C39">
        <w:trPr>
          <w:trHeight w:val="100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bookmarkStart w:id="0" w:name="RANGE!A7:F44"/>
            <w:r w:rsidRPr="00A54C39">
              <w:rPr>
                <w:rFonts w:eastAsia="Times New Roman"/>
              </w:rPr>
              <w:t xml:space="preserve">№ </w:t>
            </w:r>
            <w:r w:rsidRPr="00A54C39">
              <w:rPr>
                <w:rFonts w:eastAsia="Times New Roman"/>
              </w:rPr>
              <w:br/>
            </w:r>
            <w:proofErr w:type="spellStart"/>
            <w:proofErr w:type="gramStart"/>
            <w:r w:rsidRPr="00A54C39">
              <w:rPr>
                <w:rFonts w:eastAsia="Times New Roman"/>
              </w:rPr>
              <w:t>п</w:t>
            </w:r>
            <w:proofErr w:type="spellEnd"/>
            <w:proofErr w:type="gramEnd"/>
            <w:r w:rsidRPr="00A54C39">
              <w:rPr>
                <w:rFonts w:eastAsia="Times New Roman"/>
              </w:rPr>
              <w:t>/</w:t>
            </w:r>
            <w:proofErr w:type="spellStart"/>
            <w:r w:rsidRPr="00A54C39">
              <w:rPr>
                <w:rFonts w:eastAsia="Times New Roman"/>
              </w:rPr>
              <w:t>п</w:t>
            </w:r>
            <w:bookmarkEnd w:id="0"/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Фактические показатели за год, предшествующий базовому периоду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Показатели, утвержденные на базовый период </w:t>
            </w:r>
            <w:r w:rsidRPr="00A54C39"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Предложения на расчетный период регулирования</w:t>
            </w:r>
          </w:p>
        </w:tc>
      </w:tr>
      <w:tr w:rsidR="00A54C39" w:rsidRPr="00A54C39" w:rsidTr="00A54C39">
        <w:trPr>
          <w:trHeight w:val="31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2014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2015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2016 г.</w:t>
            </w:r>
          </w:p>
        </w:tc>
      </w:tr>
      <w:tr w:rsidR="00A54C39" w:rsidRPr="00A54C39" w:rsidTr="00A54C39">
        <w:trPr>
          <w:trHeight w:val="3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Показатели эффективности деятельности организации</w:t>
            </w:r>
          </w:p>
        </w:tc>
      </w:tr>
      <w:tr w:rsidR="00A54C39" w:rsidRPr="00A54C39" w:rsidTr="00A54C3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Выручка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895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12 715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15 970</w:t>
            </w:r>
          </w:p>
        </w:tc>
      </w:tr>
      <w:tr w:rsidR="00A54C39" w:rsidRPr="00A54C39" w:rsidTr="00A54C3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Прибыль (убыток) от продаж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-1 408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2 721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2 677</w:t>
            </w:r>
          </w:p>
        </w:tc>
      </w:tr>
      <w:tr w:rsidR="00A54C39" w:rsidRPr="00A54C39" w:rsidTr="00A54C39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EBITDA (прибыль до процентов, налогов и амортизации)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-1 962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2 081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-128</w:t>
            </w:r>
          </w:p>
        </w:tc>
      </w:tr>
      <w:tr w:rsidR="00A54C39" w:rsidRPr="00A54C39" w:rsidTr="00A54C3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Чистая прибыль (убыток)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-2 715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1 320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-889</w:t>
            </w:r>
          </w:p>
        </w:tc>
      </w:tr>
      <w:tr w:rsidR="00A54C39" w:rsidRPr="00A54C39" w:rsidTr="00A54C39">
        <w:trPr>
          <w:trHeight w:val="4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Показатели рентабельности организации</w:t>
            </w:r>
          </w:p>
        </w:tc>
      </w:tr>
      <w:tr w:rsidR="00A54C39" w:rsidRPr="00A54C39" w:rsidTr="00A54C39">
        <w:trPr>
          <w:trHeight w:val="15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Рентабельность продаж (величина прибыли от продаж </w:t>
            </w:r>
            <w:r w:rsidRPr="00A54C39">
              <w:rPr>
                <w:rFonts w:eastAsia="Times New Roman"/>
              </w:rPr>
              <w:br/>
              <w:t xml:space="preserve">в каждом рубле выручки). </w:t>
            </w:r>
            <w:r w:rsidRPr="00A54C39">
              <w:rPr>
                <w:rFonts w:eastAsia="Times New Roman"/>
              </w:rPr>
              <w:br/>
              <w:t>Нормальное значение для данной отрасли от 9 процентов и более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процент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-157,3%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21,4%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16,8%</w:t>
            </w:r>
          </w:p>
        </w:tc>
      </w:tr>
      <w:tr w:rsidR="00A54C39" w:rsidRPr="00A54C39" w:rsidTr="00A54C39">
        <w:trPr>
          <w:trHeight w:val="40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Показатели регулируемых видов деятельности организации</w:t>
            </w:r>
          </w:p>
        </w:tc>
      </w:tr>
      <w:tr w:rsidR="00A54C39" w:rsidRPr="00A54C39" w:rsidTr="00A54C39">
        <w:trPr>
          <w:trHeight w:val="10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Расчетный объем услуг в части управления технологическими режимами </w:t>
            </w:r>
            <w:r w:rsidRPr="00A54C39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МВт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</w:tr>
      <w:tr w:rsidR="00A54C39" w:rsidRPr="00A54C39" w:rsidTr="00A54C39">
        <w:trPr>
          <w:trHeight w:val="7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Расчетный объем услуг в части обеспечения надежности </w:t>
            </w:r>
            <w:r w:rsidRPr="00A54C39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МВт·</w:t>
            </w:r>
            <w:proofErr w:type="gramStart"/>
            <w:r w:rsidRPr="00A54C39">
              <w:rPr>
                <w:rFonts w:eastAsia="Times New Roman"/>
              </w:rPr>
              <w:t>ч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</w:tr>
      <w:tr w:rsidR="00A54C39" w:rsidRPr="00A54C39" w:rsidTr="00A54C3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Заявленная мощность </w:t>
            </w:r>
            <w:r w:rsidRPr="00A54C39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МВт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0,63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1,53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1,53   </w:t>
            </w:r>
          </w:p>
        </w:tc>
      </w:tr>
      <w:tr w:rsidR="00A54C39" w:rsidRPr="00A54C39" w:rsidTr="00A54C39">
        <w:trPr>
          <w:trHeight w:val="6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br/>
              <w:t>3.4.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Объем полезного отпуска электроэнергии - всего </w:t>
            </w:r>
            <w:r w:rsidRPr="00A54C39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кВт·</w:t>
            </w:r>
            <w:proofErr w:type="gramStart"/>
            <w:r w:rsidRPr="00A54C39">
              <w:rPr>
                <w:rFonts w:eastAsia="Times New Roman"/>
              </w:rPr>
              <w:t>ч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993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  7 662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7 191</w:t>
            </w:r>
          </w:p>
        </w:tc>
      </w:tr>
      <w:tr w:rsidR="00A54C39" w:rsidRPr="00A54C39" w:rsidTr="00A54C39">
        <w:trPr>
          <w:trHeight w:val="1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Объем полезного отпуска электроэнергии населению и приравненным к нему категориям потребителей </w:t>
            </w:r>
            <w:r w:rsidRPr="00A54C39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кВт·</w:t>
            </w:r>
            <w:proofErr w:type="gramStart"/>
            <w:r w:rsidRPr="00A54C39">
              <w:rPr>
                <w:rFonts w:eastAsia="Times New Roman"/>
              </w:rPr>
              <w:t>ч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767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  5 447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5 112 </w:t>
            </w:r>
          </w:p>
        </w:tc>
      </w:tr>
      <w:tr w:rsidR="00A54C39" w:rsidRPr="00A54C39" w:rsidTr="00A54C39">
        <w:trPr>
          <w:trHeight w:val="1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lastRenderedPageBreak/>
              <w:t>3.6.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Норматив потерь электрической энергии (с указанием реквизитов приказа Минэнерго России, которым утверждены нормативы)</w:t>
            </w:r>
            <w:r w:rsidRPr="00A54C39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процент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4,49%  (Приказ Минэнерго России от 26.09.2013 № 655)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11,87%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11,87%</w:t>
            </w:r>
          </w:p>
        </w:tc>
      </w:tr>
      <w:tr w:rsidR="00A54C39" w:rsidRPr="00A54C39" w:rsidTr="00A54C39">
        <w:trPr>
          <w:trHeight w:val="1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3.7.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Реквизиты программы </w:t>
            </w:r>
            <w:proofErr w:type="spellStart"/>
            <w:r w:rsidRPr="00A54C39">
              <w:rPr>
                <w:rFonts w:eastAsia="Times New Roman"/>
              </w:rPr>
              <w:t>энергоэффективности</w:t>
            </w:r>
            <w:proofErr w:type="spellEnd"/>
            <w:r w:rsidRPr="00A54C39">
              <w:rPr>
                <w:rFonts w:eastAsia="Times New Roman"/>
              </w:rPr>
              <w:t xml:space="preserve"> (кем утверждена, дата утверждения, номер приказа)</w:t>
            </w:r>
            <w:r w:rsidRPr="00A54C39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Утв. Генеральным директором 26.08.2013 г.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Утв. Генеральным директором 13.10.2014 г.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Утв. Генеральным директором 13.10.2014 г. </w:t>
            </w:r>
          </w:p>
        </w:tc>
      </w:tr>
      <w:tr w:rsidR="00A54C39" w:rsidRPr="00A54C39" w:rsidTr="00A54C39">
        <w:trPr>
          <w:trHeight w:val="1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3.8.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Суммарный объем производства и потребления электрической энергии участниками оптового рынка электрической энергии </w:t>
            </w:r>
            <w:r w:rsidRPr="00A54C39">
              <w:rPr>
                <w:rFonts w:eastAsia="Times New Roman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МВт·</w:t>
            </w:r>
            <w:proofErr w:type="gramStart"/>
            <w:r w:rsidRPr="00A54C39">
              <w:rPr>
                <w:rFonts w:eastAsia="Times New Roman"/>
              </w:rPr>
              <w:t>ч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</w:tr>
      <w:tr w:rsidR="00A54C39" w:rsidRPr="00A54C39" w:rsidTr="00A54C3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Необходимая валовая выручка по регулируемым видам деятельности организации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4 770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 xml:space="preserve">3 843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 xml:space="preserve">14 528 </w:t>
            </w:r>
          </w:p>
        </w:tc>
      </w:tr>
      <w:tr w:rsidR="00A54C39" w:rsidRPr="00A54C39" w:rsidTr="00A54C39">
        <w:trPr>
          <w:trHeight w:val="13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4.1.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Расходы, связанные</w:t>
            </w:r>
            <w:r w:rsidRPr="00A54C39">
              <w:rPr>
                <w:rFonts w:eastAsia="Times New Roman"/>
              </w:rPr>
              <w:br/>
              <w:t>с производством</w:t>
            </w:r>
            <w:r w:rsidRPr="00A54C39">
              <w:rPr>
                <w:rFonts w:eastAsia="Times New Roman"/>
              </w:rPr>
              <w:br/>
              <w:t xml:space="preserve">и реализацией </w:t>
            </w:r>
            <w:r w:rsidRPr="00A54C39">
              <w:rPr>
                <w:rFonts w:eastAsia="Times New Roman"/>
                <w:vertAlign w:val="superscript"/>
              </w:rPr>
              <w:t>2, 4</w:t>
            </w:r>
            <w:r w:rsidRPr="00A54C39">
              <w:rPr>
                <w:rFonts w:eastAsia="Times New Roman"/>
              </w:rPr>
              <w:t xml:space="preserve">; подконтрольные расходы </w:t>
            </w:r>
            <w:r w:rsidRPr="00A54C39">
              <w:rPr>
                <w:rFonts w:eastAsia="Times New Roman"/>
                <w:vertAlign w:val="superscript"/>
              </w:rPr>
              <w:t>3</w:t>
            </w:r>
            <w:r w:rsidRPr="00A54C39">
              <w:rPr>
                <w:rFonts w:eastAsia="Times New Roman"/>
              </w:rPr>
              <w:t xml:space="preserve">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2 573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1 722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10 856</w:t>
            </w:r>
          </w:p>
        </w:tc>
      </w:tr>
      <w:tr w:rsidR="00A54C39" w:rsidRPr="00A54C39" w:rsidTr="00A54C3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</w:tr>
      <w:tr w:rsidR="00A54C39" w:rsidRPr="00A54C39" w:rsidTr="00A54C3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оплата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1 040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508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3 202</w:t>
            </w:r>
          </w:p>
        </w:tc>
      </w:tr>
      <w:tr w:rsidR="00A54C39" w:rsidRPr="00A54C39" w:rsidTr="00A54C3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ремонт основных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1 505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526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3 314</w:t>
            </w:r>
          </w:p>
        </w:tc>
      </w:tr>
      <w:tr w:rsidR="00A54C39" w:rsidRPr="00A54C39" w:rsidTr="00A54C3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материальные затраты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518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</w:t>
            </w:r>
          </w:p>
        </w:tc>
      </w:tr>
      <w:tr w:rsidR="00A54C39" w:rsidRPr="00A54C39" w:rsidTr="00A54C39">
        <w:trPr>
          <w:trHeight w:val="14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4.2.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Расходы, за исключением </w:t>
            </w:r>
            <w:proofErr w:type="gramStart"/>
            <w:r w:rsidRPr="00A54C39">
              <w:rPr>
                <w:rFonts w:eastAsia="Times New Roman"/>
              </w:rPr>
              <w:t>указанных</w:t>
            </w:r>
            <w:proofErr w:type="gramEnd"/>
            <w:r w:rsidRPr="00A54C39">
              <w:rPr>
                <w:rFonts w:eastAsia="Times New Roman"/>
              </w:rPr>
              <w:t xml:space="preserve"> в подпункте 4.1 </w:t>
            </w:r>
            <w:r w:rsidRPr="00A54C39">
              <w:rPr>
                <w:rFonts w:eastAsia="Times New Roman"/>
                <w:vertAlign w:val="superscript"/>
              </w:rPr>
              <w:t>2, 4</w:t>
            </w:r>
            <w:r w:rsidRPr="00A54C39">
              <w:rPr>
                <w:rFonts w:eastAsia="Times New Roman"/>
              </w:rPr>
              <w:t xml:space="preserve">; неподконтрольные расходы </w:t>
            </w:r>
            <w:r w:rsidRPr="00A54C39">
              <w:rPr>
                <w:rFonts w:eastAsia="Times New Roman"/>
                <w:vertAlign w:val="superscript"/>
              </w:rPr>
              <w:t>3</w:t>
            </w:r>
            <w:r w:rsidRPr="00A54C39">
              <w:rPr>
                <w:rFonts w:eastAsia="Times New Roman"/>
              </w:rPr>
              <w:t xml:space="preserve"> - всего </w:t>
            </w:r>
            <w:r w:rsidRPr="00A54C39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1 157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2 121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3 487</w:t>
            </w:r>
          </w:p>
        </w:tc>
      </w:tr>
      <w:tr w:rsidR="00A54C39" w:rsidRPr="00A54C39" w:rsidTr="00A54C3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4.3.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Выпадающие, </w:t>
            </w:r>
            <w:r w:rsidRPr="00A54C39">
              <w:rPr>
                <w:rFonts w:eastAsia="Times New Roman"/>
              </w:rPr>
              <w:br w:type="page"/>
              <w:t>излишние доходы (расходы)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185</w:t>
            </w:r>
          </w:p>
        </w:tc>
      </w:tr>
      <w:tr w:rsidR="00A54C39" w:rsidRPr="00A54C39" w:rsidTr="00A54C39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4.4.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Инвестиции, осуществляемые </w:t>
            </w:r>
            <w:r w:rsidRPr="00A54C39">
              <w:rPr>
                <w:rFonts w:eastAsia="Times New Roman"/>
              </w:rPr>
              <w:br/>
              <w:t>за счет тарифных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</w:tr>
      <w:tr w:rsidR="00A54C39" w:rsidRPr="00A54C39" w:rsidTr="00A54C3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4.4.1.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Реквизиты инвестиционной программы (кем утверждена, дата утверждения, номер приказа)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</w:t>
            </w:r>
          </w:p>
        </w:tc>
      </w:tr>
      <w:tr w:rsidR="00A54C39" w:rsidRPr="00A54C39" w:rsidTr="00A54C3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  <w:i/>
                <w:iCs/>
              </w:rPr>
            </w:pPr>
            <w:proofErr w:type="spellStart"/>
            <w:r w:rsidRPr="00A54C39">
              <w:rPr>
                <w:rFonts w:eastAsia="Times New Roman"/>
                <w:i/>
                <w:iCs/>
              </w:rPr>
              <w:t>Справочно</w:t>
            </w:r>
            <w:proofErr w:type="spellEnd"/>
            <w:r w:rsidRPr="00A54C39">
              <w:rPr>
                <w:rFonts w:eastAsia="Times New Roman"/>
                <w:i/>
                <w:i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</w:tr>
      <w:tr w:rsidR="00A54C39" w:rsidRPr="00A54C39" w:rsidTr="00A54C3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Объем условных </w:t>
            </w:r>
            <w:r w:rsidRPr="00A54C39">
              <w:rPr>
                <w:rFonts w:eastAsia="Times New Roman"/>
              </w:rPr>
              <w:lastRenderedPageBreak/>
              <w:t xml:space="preserve">единиц </w:t>
            </w:r>
            <w:r w:rsidRPr="00A54C39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proofErr w:type="spellStart"/>
            <w:r w:rsidRPr="00A54C39">
              <w:rPr>
                <w:rFonts w:eastAsia="Times New Roman"/>
              </w:rPr>
              <w:lastRenderedPageBreak/>
              <w:t>у.е</w:t>
            </w:r>
            <w:proofErr w:type="spellEnd"/>
            <w:r w:rsidRPr="00A54C39">
              <w:rPr>
                <w:rFonts w:eastAsia="Times New Roman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204</w:t>
            </w:r>
          </w:p>
        </w:tc>
      </w:tr>
      <w:tr w:rsidR="00A54C39" w:rsidRPr="00A54C39" w:rsidTr="00A54C39">
        <w:trPr>
          <w:trHeight w:val="6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 xml:space="preserve">Операционные расходы на условную единицу </w:t>
            </w:r>
            <w:r w:rsidRPr="00A54C39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 (</w:t>
            </w:r>
            <w:proofErr w:type="spellStart"/>
            <w:r w:rsidRPr="00A54C39">
              <w:rPr>
                <w:rFonts w:eastAsia="Times New Roman"/>
              </w:rPr>
              <w:t>у.е</w:t>
            </w:r>
            <w:proofErr w:type="spellEnd"/>
            <w:r w:rsidRPr="00A54C39">
              <w:rPr>
                <w:rFonts w:eastAsia="Times New Roman"/>
              </w:rPr>
              <w:t>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53</w:t>
            </w:r>
          </w:p>
        </w:tc>
      </w:tr>
      <w:tr w:rsidR="00A54C39" w:rsidRPr="00A54C39" w:rsidTr="00A54C39">
        <w:trPr>
          <w:trHeight w:val="3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  <w:b/>
                <w:bCs/>
              </w:rPr>
            </w:pPr>
            <w:r w:rsidRPr="00A54C39">
              <w:rPr>
                <w:rFonts w:eastAsia="Times New Roman"/>
                <w:b/>
                <w:bCs/>
              </w:rPr>
              <w:t>Показатели численности персонала и фонда оплаты труда по регулируемым видам деятельности</w:t>
            </w:r>
          </w:p>
        </w:tc>
      </w:tr>
      <w:tr w:rsidR="00A54C39" w:rsidRPr="00A54C39" w:rsidTr="00A54C39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5.1.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Среднесписочная численность 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9,26</w:t>
            </w:r>
          </w:p>
        </w:tc>
      </w:tr>
      <w:tr w:rsidR="00A54C39" w:rsidRPr="00A54C39" w:rsidTr="00A54C39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5.2.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Среднемесячная заработная плата на одного работника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 на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31,5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27,7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28,8</w:t>
            </w:r>
          </w:p>
        </w:tc>
      </w:tr>
      <w:tr w:rsidR="00A54C39" w:rsidRPr="00A54C39" w:rsidTr="00A54C3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5.3.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</w:t>
            </w:r>
          </w:p>
        </w:tc>
      </w:tr>
      <w:tr w:rsidR="00A54C39" w:rsidRPr="00A54C39" w:rsidTr="00A54C3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  <w:i/>
                <w:iCs/>
              </w:rPr>
            </w:pPr>
            <w:proofErr w:type="spellStart"/>
            <w:r w:rsidRPr="00A54C39">
              <w:rPr>
                <w:rFonts w:eastAsia="Times New Roman"/>
                <w:i/>
                <w:iCs/>
              </w:rPr>
              <w:t>Справочно</w:t>
            </w:r>
            <w:proofErr w:type="spellEnd"/>
            <w:r w:rsidRPr="00A54C39">
              <w:rPr>
                <w:rFonts w:eastAsia="Times New Roman"/>
                <w:i/>
                <w:i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</w:tr>
      <w:tr w:rsidR="00A54C39" w:rsidRPr="00A54C39" w:rsidTr="00A54C3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10</w:t>
            </w:r>
          </w:p>
        </w:tc>
      </w:tr>
      <w:tr w:rsidR="00A54C39" w:rsidRPr="00A54C39" w:rsidTr="00A54C3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Анализ финансовой устойчивости по величине излишка (недостатка) собственных оборотных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тыс.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-3 343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-3 844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39" w:rsidRPr="00A54C39" w:rsidRDefault="00A54C39" w:rsidP="00A54C39">
            <w:pPr>
              <w:autoSpaceDE/>
              <w:autoSpaceDN/>
              <w:jc w:val="center"/>
              <w:rPr>
                <w:rFonts w:eastAsia="Times New Roman"/>
              </w:rPr>
            </w:pPr>
            <w:r w:rsidRPr="00A54C39">
              <w:rPr>
                <w:rFonts w:eastAsia="Times New Roman"/>
              </w:rPr>
              <w:t>- 4 421</w:t>
            </w:r>
          </w:p>
        </w:tc>
      </w:tr>
    </w:tbl>
    <w:p w:rsidR="00722216" w:rsidRPr="005315C2" w:rsidRDefault="00722216" w:rsidP="00722216">
      <w:pPr>
        <w:rPr>
          <w:sz w:val="24"/>
          <w:szCs w:val="24"/>
        </w:rPr>
      </w:pPr>
    </w:p>
    <w:p w:rsidR="00722216" w:rsidRDefault="00722216" w:rsidP="00722216">
      <w:pPr>
        <w:rPr>
          <w:sz w:val="24"/>
          <w:szCs w:val="24"/>
        </w:rPr>
      </w:pPr>
    </w:p>
    <w:p w:rsidR="005315C2" w:rsidRDefault="005315C2" w:rsidP="005315C2">
      <w:pPr>
        <w:jc w:val="center"/>
        <w:rPr>
          <w:rFonts w:eastAsia="Times New Roman"/>
          <w:b/>
          <w:bCs/>
          <w:sz w:val="24"/>
          <w:szCs w:val="24"/>
        </w:rPr>
      </w:pPr>
      <w:r w:rsidRPr="006B280D">
        <w:rPr>
          <w:rFonts w:eastAsia="Times New Roman"/>
          <w:b/>
          <w:bCs/>
          <w:sz w:val="24"/>
          <w:szCs w:val="24"/>
        </w:rPr>
        <w:t>Расчет необходимой валовой выручк</w:t>
      </w:r>
      <w:proofErr w:type="gramStart"/>
      <w:r w:rsidRPr="006B280D">
        <w:rPr>
          <w:rFonts w:eastAsia="Times New Roman"/>
          <w:b/>
          <w:bCs/>
          <w:sz w:val="24"/>
          <w:szCs w:val="24"/>
        </w:rPr>
        <w:t>и ООО</w:t>
      </w:r>
      <w:proofErr w:type="gramEnd"/>
      <w:r w:rsidRPr="006B280D">
        <w:rPr>
          <w:rFonts w:eastAsia="Times New Roman"/>
          <w:b/>
          <w:bCs/>
          <w:sz w:val="24"/>
          <w:szCs w:val="24"/>
        </w:rPr>
        <w:t xml:space="preserve"> «</w:t>
      </w:r>
      <w:proofErr w:type="spellStart"/>
      <w:r w:rsidRPr="006B280D">
        <w:rPr>
          <w:rFonts w:eastAsia="Times New Roman"/>
          <w:b/>
          <w:bCs/>
          <w:sz w:val="24"/>
          <w:szCs w:val="24"/>
        </w:rPr>
        <w:t>ЭнергоАльянс</w:t>
      </w:r>
      <w:proofErr w:type="spellEnd"/>
      <w:r w:rsidRPr="006B280D">
        <w:rPr>
          <w:rFonts w:eastAsia="Times New Roman"/>
          <w:b/>
          <w:bCs/>
          <w:sz w:val="24"/>
          <w:szCs w:val="24"/>
        </w:rPr>
        <w:t>» на 2016 г.</w:t>
      </w:r>
    </w:p>
    <w:p w:rsidR="006B280D" w:rsidRPr="006B280D" w:rsidRDefault="006B280D" w:rsidP="005315C2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6103"/>
        <w:gridCol w:w="1417"/>
        <w:gridCol w:w="1418"/>
      </w:tblGrid>
      <w:tr w:rsidR="005315C2" w:rsidRPr="008C407F" w:rsidTr="00CC4D34">
        <w:trPr>
          <w:trHeight w:val="570"/>
        </w:trPr>
        <w:tc>
          <w:tcPr>
            <w:tcW w:w="716" w:type="dxa"/>
            <w:shd w:val="clear" w:color="auto" w:fill="auto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8C407F">
              <w:rPr>
                <w:rFonts w:eastAsia="Times New Roman"/>
                <w:bCs/>
              </w:rPr>
              <w:t>№</w:t>
            </w:r>
            <w:r w:rsidRPr="008C407F">
              <w:rPr>
                <w:rFonts w:eastAsia="Times New Roman"/>
                <w:bCs/>
              </w:rPr>
              <w:br/>
            </w:r>
            <w:proofErr w:type="spellStart"/>
            <w:proofErr w:type="gramStart"/>
            <w:r w:rsidRPr="008C407F">
              <w:rPr>
                <w:rFonts w:eastAsia="Times New Roman"/>
                <w:bCs/>
              </w:rPr>
              <w:t>п</w:t>
            </w:r>
            <w:proofErr w:type="spellEnd"/>
            <w:proofErr w:type="gramEnd"/>
            <w:r w:rsidRPr="008C407F">
              <w:rPr>
                <w:rFonts w:eastAsia="Times New Roman"/>
                <w:bCs/>
              </w:rPr>
              <w:t>/</w:t>
            </w:r>
            <w:proofErr w:type="spellStart"/>
            <w:r w:rsidRPr="008C407F">
              <w:rPr>
                <w:rFonts w:eastAsia="Times New Roman"/>
                <w:bCs/>
              </w:rPr>
              <w:t>п</w:t>
            </w:r>
            <w:proofErr w:type="spellEnd"/>
          </w:p>
        </w:tc>
        <w:tc>
          <w:tcPr>
            <w:tcW w:w="6103" w:type="dxa"/>
            <w:shd w:val="clear" w:color="auto" w:fill="auto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8C407F">
              <w:rPr>
                <w:rFonts w:eastAsia="Times New Roman"/>
                <w:bCs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8C407F">
              <w:rPr>
                <w:rFonts w:eastAsia="Times New Roman"/>
                <w:bCs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8C407F">
              <w:rPr>
                <w:rFonts w:eastAsia="Times New Roman"/>
                <w:bCs/>
              </w:rPr>
              <w:t>Предложение на 2016 г.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Объем поступления в сеть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proofErr w:type="spellStart"/>
            <w:r w:rsidRPr="008C407F">
              <w:rPr>
                <w:rFonts w:eastAsia="Times New Roman"/>
              </w:rPr>
              <w:t>тыс</w:t>
            </w:r>
            <w:proofErr w:type="gramStart"/>
            <w:r w:rsidRPr="008C407F">
              <w:rPr>
                <w:rFonts w:eastAsia="Times New Roman"/>
              </w:rPr>
              <w:t>.к</w:t>
            </w:r>
            <w:proofErr w:type="gramEnd"/>
            <w:r w:rsidRPr="008C407F">
              <w:rPr>
                <w:rFonts w:eastAsia="Times New Roman"/>
              </w:rPr>
              <w:t>Вт.ч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8 159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2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Объем отпуска из сети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proofErr w:type="spellStart"/>
            <w:r w:rsidRPr="008C407F">
              <w:rPr>
                <w:rFonts w:eastAsia="Times New Roman"/>
              </w:rPr>
              <w:t>тыс</w:t>
            </w:r>
            <w:proofErr w:type="gramStart"/>
            <w:r w:rsidRPr="008C407F">
              <w:rPr>
                <w:rFonts w:eastAsia="Times New Roman"/>
              </w:rPr>
              <w:t>.к</w:t>
            </w:r>
            <w:proofErr w:type="gramEnd"/>
            <w:r w:rsidRPr="008C407F">
              <w:rPr>
                <w:rFonts w:eastAsia="Times New Roman"/>
              </w:rPr>
              <w:t>Вт.ч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7 191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vMerge w:val="restart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3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Объем потерь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proofErr w:type="spellStart"/>
            <w:r w:rsidRPr="008C407F">
              <w:rPr>
                <w:rFonts w:eastAsia="Times New Roman"/>
              </w:rPr>
              <w:t>тыс</w:t>
            </w:r>
            <w:proofErr w:type="gramStart"/>
            <w:r w:rsidRPr="008C407F">
              <w:rPr>
                <w:rFonts w:eastAsia="Times New Roman"/>
              </w:rPr>
              <w:t>.к</w:t>
            </w:r>
            <w:proofErr w:type="gramEnd"/>
            <w:r w:rsidRPr="008C407F">
              <w:rPr>
                <w:rFonts w:eastAsia="Times New Roman"/>
              </w:rPr>
              <w:t>Вт.ч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968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vMerge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Потери электроэнергии</w:t>
            </w:r>
            <w:r>
              <w:rPr>
                <w:rFonts w:eastAsia="Times New Roman"/>
              </w:rPr>
              <w:t xml:space="preserve">, </w:t>
            </w:r>
            <w:r w:rsidRPr="008C407F">
              <w:rPr>
                <w:rFonts w:eastAsia="Times New Roman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11,87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4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Сырье, основные материалы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5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Вспомогательные материалы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 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6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Работы и услуги производственного характера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5 458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7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Энергия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7.1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электрическая энергия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 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7.2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тепловая энергия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 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8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Затраты на оплату труда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3 202</w:t>
            </w:r>
          </w:p>
        </w:tc>
      </w:tr>
      <w:tr w:rsidR="005315C2" w:rsidRPr="008C407F" w:rsidTr="00CC4D34">
        <w:trPr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9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Отчисления на страховые взносы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973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10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Амортизация основных средств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1 032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11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Прочие затраты всего,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3 598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11.1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Средства на страхование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11.2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Непроизводственные расходы (налоги и другие обязательные платежи и сборы)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11.2.1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Налог на землю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11.2.2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123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11.3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Другие затраты, относимые на себестоимость продукции,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3 598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Арендная плата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1 402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Прочие расходы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2 196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Итого затрат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14 262</w:t>
            </w:r>
          </w:p>
        </w:tc>
      </w:tr>
      <w:tr w:rsidR="005315C2" w:rsidRPr="008C407F" w:rsidTr="00CC4D34">
        <w:trPr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13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Недополученный по независящим причинам доход в предыдущих периодах регулирования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14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 xml:space="preserve">Выпадающие </w:t>
            </w:r>
            <w:proofErr w:type="gramStart"/>
            <w:r w:rsidRPr="008C407F">
              <w:rPr>
                <w:rFonts w:eastAsia="Times New Roman"/>
              </w:rPr>
              <w:t>доходы</w:t>
            </w:r>
            <w:proofErr w:type="gramEnd"/>
            <w:r w:rsidRPr="008C407F">
              <w:rPr>
                <w:rFonts w:eastAsia="Times New Roman"/>
              </w:rPr>
              <w:t xml:space="preserve"> связанные с осуществлением технологического присоединения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185</w:t>
            </w:r>
          </w:p>
        </w:tc>
      </w:tr>
      <w:tr w:rsidR="005315C2" w:rsidRPr="008C407F" w:rsidTr="00CC4D34">
        <w:trPr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15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Экономически обоснован</w:t>
            </w:r>
            <w:r>
              <w:rPr>
                <w:rFonts w:eastAsia="Times New Roman"/>
              </w:rPr>
              <w:t>н</w:t>
            </w:r>
            <w:r w:rsidRPr="008C407F">
              <w:rPr>
                <w:rFonts w:eastAsia="Times New Roman"/>
              </w:rPr>
              <w:t>ые расходы, не учтенные при установлении тарифов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16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Избыток средств, полученный в предыдущем периоде регулирования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17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Итого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14 448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18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Прибыль по передаче электрической энергии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80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1. Прибыль на развитие производства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 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2. Прибыль производственного назначения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2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3. Прибыль на социальное развитие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 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4. Прибыль на поощрение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5. Прибыль на прочие цели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6. Налоги, сборы, платежи -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80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 xml:space="preserve"> - налог на прибыль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 xml:space="preserve"> - налог на имущество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80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 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7. Услуги банка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</w:rPr>
            </w:pPr>
            <w:r w:rsidRPr="008C407F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0</w:t>
            </w:r>
          </w:p>
        </w:tc>
      </w:tr>
      <w:tr w:rsidR="005315C2" w:rsidRPr="008C407F" w:rsidTr="00CC4D34">
        <w:trPr>
          <w:trHeight w:val="25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8C407F">
              <w:rPr>
                <w:rFonts w:eastAsia="Times New Roman"/>
                <w:bCs/>
              </w:rPr>
              <w:t>19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:rsidR="005315C2" w:rsidRPr="008C407F" w:rsidRDefault="005315C2" w:rsidP="00CC4D34">
            <w:pPr>
              <w:rPr>
                <w:rFonts w:eastAsia="Times New Roman"/>
                <w:bCs/>
              </w:rPr>
            </w:pPr>
            <w:r w:rsidRPr="008C407F">
              <w:rPr>
                <w:rFonts w:eastAsia="Times New Roman"/>
                <w:bCs/>
              </w:rPr>
              <w:t>Всего НВВ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15C2" w:rsidRPr="008C407F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8C407F">
              <w:rPr>
                <w:rFonts w:eastAsia="Times New Roman"/>
                <w:bCs/>
              </w:rPr>
              <w:t>тыс. руб.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14 528</w:t>
            </w:r>
          </w:p>
        </w:tc>
      </w:tr>
    </w:tbl>
    <w:p w:rsidR="005315C2" w:rsidRDefault="005315C2" w:rsidP="005315C2"/>
    <w:p w:rsidR="006B280D" w:rsidRDefault="006B280D"/>
    <w:tbl>
      <w:tblPr>
        <w:tblW w:w="9938" w:type="dxa"/>
        <w:tblInd w:w="93" w:type="dxa"/>
        <w:tblLook w:val="04A0"/>
      </w:tblPr>
      <w:tblGrid>
        <w:gridCol w:w="616"/>
        <w:gridCol w:w="4077"/>
        <w:gridCol w:w="992"/>
        <w:gridCol w:w="1560"/>
        <w:gridCol w:w="1438"/>
        <w:gridCol w:w="1255"/>
      </w:tblGrid>
      <w:tr w:rsidR="005315C2" w:rsidRPr="009650B5" w:rsidTr="00CC4D34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Предложение</w:t>
            </w:r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 xml:space="preserve"> ООО "</w:t>
            </w:r>
            <w:proofErr w:type="spellStart"/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>ЭнергоАльянс</w:t>
            </w:r>
            <w:proofErr w:type="spellEnd"/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 xml:space="preserve">"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 размере долгосрочных параметров регулирования </w:t>
            </w:r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>на 2015-2017 гг.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</w:tr>
      <w:tr w:rsidR="005315C2" w:rsidRPr="0037715C" w:rsidTr="00CC4D34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№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 xml:space="preserve">Ед. </w:t>
            </w:r>
            <w:proofErr w:type="spellStart"/>
            <w:r w:rsidRPr="0037715C">
              <w:rPr>
                <w:rFonts w:eastAsia="Times New Roman"/>
                <w:bCs/>
              </w:rPr>
              <w:t>изм</w:t>
            </w:r>
            <w:proofErr w:type="spellEnd"/>
            <w:r w:rsidRPr="0037715C">
              <w:rPr>
                <w:rFonts w:eastAsia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Утверждено РЭК на 2015 г.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Предложение на 2016 г.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План на 2017 г.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Инфляция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6,70%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15,00%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15,00%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1,00%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1,00%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1,00%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3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Количество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proofErr w:type="spellStart"/>
            <w:r w:rsidRPr="009650B5">
              <w:rPr>
                <w:rFonts w:eastAsia="Times New Roman"/>
              </w:rPr>
              <w:t>у.е</w:t>
            </w:r>
            <w:proofErr w:type="spellEnd"/>
            <w:r w:rsidRPr="009650B5">
              <w:rPr>
                <w:rFonts w:eastAsia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28,87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203,54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681F6A" w:rsidRDefault="005315C2" w:rsidP="00CC4D34">
            <w:pPr>
              <w:jc w:val="center"/>
              <w:rPr>
                <w:rFonts w:eastAsia="Times New Roman"/>
              </w:rPr>
            </w:pPr>
            <w:r w:rsidRPr="00681F6A">
              <w:rPr>
                <w:rFonts w:eastAsia="Times New Roman"/>
              </w:rPr>
              <w:t>203,54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4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Индек</w:t>
            </w:r>
            <w:r>
              <w:rPr>
                <w:rFonts w:eastAsia="Times New Roman"/>
              </w:rPr>
              <w:t>с</w:t>
            </w:r>
            <w:r w:rsidRPr="009650B5">
              <w:rPr>
                <w:rFonts w:eastAsia="Times New Roman"/>
              </w:rPr>
              <w:t xml:space="preserve"> изменения количества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0,00%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677,76%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0,00%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5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Коэффициент эластичности затрат по росту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0,75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0,75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0,75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6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Итого, коэффициент индексации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1,06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6,93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1,14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</w:tr>
      <w:tr w:rsidR="005315C2" w:rsidRPr="009650B5" w:rsidTr="00CC4D34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>Расчет подконтрольных расходов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</w:tr>
      <w:tr w:rsidR="005315C2" w:rsidRPr="0037715C" w:rsidTr="00CC4D34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№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 xml:space="preserve">Ед. </w:t>
            </w:r>
            <w:proofErr w:type="spellStart"/>
            <w:r w:rsidRPr="0037715C">
              <w:rPr>
                <w:rFonts w:eastAsia="Times New Roman"/>
                <w:bCs/>
              </w:rPr>
              <w:t>изм</w:t>
            </w:r>
            <w:proofErr w:type="spellEnd"/>
            <w:r w:rsidRPr="0037715C">
              <w:rPr>
                <w:rFonts w:eastAsia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Утверждено РЭК на 2015 г.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Предложение на 2016 г.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План на 2017 г.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1.1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Материальные затраты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866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5 458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6 214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1.1.1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Сырье, материалы, запасные части, инструмент, топливо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8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1.1.2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proofErr w:type="gramStart"/>
            <w:r w:rsidRPr="009650B5">
              <w:rPr>
                <w:rFonts w:eastAsia="Times New Roman"/>
              </w:rPr>
              <w:t>Работы, услуги производственного характера (в т.ч. услуги сторонних организаций по содержанию сетей и распределительных устройств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866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5 458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6 214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1.3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Расходы на оплату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508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3 202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3 645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1.4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Прочие расходы,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348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2 196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2 501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1.5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Расходы социального характера из прибыли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0</w:t>
            </w:r>
          </w:p>
        </w:tc>
      </w:tr>
      <w:tr w:rsidR="005315C2" w:rsidRPr="0037715C" w:rsidTr="00CC4D34">
        <w:trPr>
          <w:trHeight w:val="2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5C2" w:rsidRPr="0037715C" w:rsidRDefault="005315C2" w:rsidP="00CC4D34">
            <w:pPr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Итого, подконтрольные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</w:rPr>
            </w:pPr>
            <w:r w:rsidRPr="0037715C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 w:rsidRPr="00D356D0">
              <w:rPr>
                <w:rFonts w:eastAsia="Times New Roman"/>
              </w:rPr>
              <w:t>1 722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10 856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D356D0" w:rsidRDefault="005315C2" w:rsidP="00CC4D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12 359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</w:tr>
      <w:tr w:rsidR="005315C2" w:rsidRPr="009650B5" w:rsidTr="00CC4D34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Расчет неподконтрольных расходов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</w:tr>
      <w:tr w:rsidR="005315C2" w:rsidRPr="0037715C" w:rsidTr="00CC4D34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№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 xml:space="preserve">Ед. </w:t>
            </w:r>
            <w:proofErr w:type="spellStart"/>
            <w:r w:rsidRPr="0037715C">
              <w:rPr>
                <w:rFonts w:eastAsia="Times New Roman"/>
                <w:bCs/>
              </w:rPr>
              <w:t>изм</w:t>
            </w:r>
            <w:proofErr w:type="spellEnd"/>
            <w:r w:rsidRPr="0037715C">
              <w:rPr>
                <w:rFonts w:eastAsia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Утверждено РЭК на 2015 г.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Предложение на 2016 г.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План на 2017 г.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2.1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Оплата услуг ОАО "ФСК ЕЭС"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2.2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Оплата услуг ССК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2.3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Энергия на технологические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2.4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Плата за аренду имущества и лизинг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1 088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1 402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1 4</w:t>
            </w:r>
            <w:r>
              <w:rPr>
                <w:rFonts w:eastAsia="Times New Roman"/>
              </w:rPr>
              <w:t>67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2.5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Налоги всего, в т.ч.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118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80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2.5.1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Налог на землю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2.5.2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Налог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118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80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2.5.3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Прочие налоги и сборы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2.6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154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973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1 108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2.7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Прочие неподконтрольные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2.8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Налог на прибыль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2.9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Выпадающие доходы от ТП по п. 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2.10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761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1 032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1 032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2.11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Проценты за кредит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2.12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Прибыль на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</w:rPr>
              <w:t>0</w:t>
            </w:r>
          </w:p>
        </w:tc>
      </w:tr>
      <w:tr w:rsidR="005315C2" w:rsidRPr="009650B5" w:rsidTr="00CC4D34">
        <w:trPr>
          <w:trHeight w:val="2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37715C">
              <w:rPr>
                <w:rFonts w:eastAsia="Times New Roman"/>
                <w:bCs/>
              </w:rPr>
              <w:t>Итого, неподконтрольные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F45D5D">
              <w:rPr>
                <w:rFonts w:eastAsia="Times New Roman"/>
                <w:bCs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2 121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3 487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F45D5D" w:rsidRDefault="005315C2" w:rsidP="00CC4D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3 698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</w:tr>
    </w:tbl>
    <w:p w:rsidR="006B280D" w:rsidRDefault="006B280D"/>
    <w:tbl>
      <w:tblPr>
        <w:tblW w:w="9938" w:type="dxa"/>
        <w:tblInd w:w="93" w:type="dxa"/>
        <w:tblLook w:val="04A0"/>
      </w:tblPr>
      <w:tblGrid>
        <w:gridCol w:w="616"/>
        <w:gridCol w:w="4077"/>
        <w:gridCol w:w="992"/>
        <w:gridCol w:w="1560"/>
        <w:gridCol w:w="1438"/>
        <w:gridCol w:w="1255"/>
      </w:tblGrid>
      <w:tr w:rsidR="005315C2" w:rsidRPr="009650B5" w:rsidTr="00CC4D34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>Избыток средств, полученный в предыдущем периоде регулирования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</w:tr>
      <w:tr w:rsidR="005315C2" w:rsidRPr="0037715C" w:rsidTr="00CC4D34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№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 xml:space="preserve">Ед. </w:t>
            </w:r>
            <w:proofErr w:type="spellStart"/>
            <w:r w:rsidRPr="0037715C">
              <w:rPr>
                <w:rFonts w:eastAsia="Times New Roman"/>
                <w:bCs/>
              </w:rPr>
              <w:t>изм</w:t>
            </w:r>
            <w:proofErr w:type="spellEnd"/>
            <w:r w:rsidRPr="0037715C">
              <w:rPr>
                <w:rFonts w:eastAsia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Утверждено РЭК на 2015 г.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Предложение на 2016 г.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План на 2017 г.</w:t>
            </w:r>
          </w:p>
        </w:tc>
      </w:tr>
      <w:tr w:rsidR="005315C2" w:rsidRPr="009650B5" w:rsidTr="00CC4D34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3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Недополученный доход</w:t>
            </w:r>
            <w:proofErr w:type="gramStart"/>
            <w:r w:rsidRPr="009650B5">
              <w:rPr>
                <w:rFonts w:eastAsia="Times New Roman"/>
              </w:rPr>
              <w:t xml:space="preserve"> (+) / </w:t>
            </w:r>
            <w:proofErr w:type="gramEnd"/>
            <w:r w:rsidRPr="009650B5">
              <w:rPr>
                <w:rFonts w:eastAsia="Times New Roman"/>
              </w:rPr>
              <w:t>Избыток средств (-) по результатам предыдущего периода регулирования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185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</w:tr>
      <w:tr w:rsidR="005315C2" w:rsidRPr="009650B5" w:rsidTr="00CC4D34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>Итого, НВВ на содержание сетей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</w:p>
        </w:tc>
      </w:tr>
      <w:tr w:rsidR="005315C2" w:rsidRPr="0037715C" w:rsidTr="00CC4D34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№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 xml:space="preserve">Ед. </w:t>
            </w:r>
            <w:proofErr w:type="spellStart"/>
            <w:r w:rsidRPr="0037715C">
              <w:rPr>
                <w:rFonts w:eastAsia="Times New Roman"/>
                <w:bCs/>
              </w:rPr>
              <w:t>изм</w:t>
            </w:r>
            <w:proofErr w:type="spellEnd"/>
            <w:r w:rsidRPr="0037715C">
              <w:rPr>
                <w:rFonts w:eastAsia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Утверждено РЭК на 2015 г.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Предложение на 2016 г.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C2" w:rsidRPr="0037715C" w:rsidRDefault="005315C2" w:rsidP="00CC4D34">
            <w:pPr>
              <w:jc w:val="center"/>
              <w:rPr>
                <w:rFonts w:eastAsia="Times New Roman"/>
                <w:bCs/>
              </w:rPr>
            </w:pPr>
            <w:r w:rsidRPr="0037715C">
              <w:rPr>
                <w:rFonts w:eastAsia="Times New Roman"/>
                <w:bCs/>
              </w:rPr>
              <w:t>План на 2017 г.</w:t>
            </w:r>
          </w:p>
        </w:tc>
      </w:tr>
      <w:tr w:rsidR="005315C2" w:rsidRPr="009650B5" w:rsidTr="00CC4D3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4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НВВ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</w:rPr>
              <w:t>3 843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14 528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C2" w:rsidRPr="009650B5" w:rsidRDefault="005315C2" w:rsidP="00CC4D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16 058</w:t>
            </w:r>
          </w:p>
        </w:tc>
      </w:tr>
    </w:tbl>
    <w:p w:rsidR="005315C2" w:rsidRDefault="005315C2" w:rsidP="005315C2"/>
    <w:p w:rsidR="005315C2" w:rsidRDefault="005315C2" w:rsidP="005315C2"/>
    <w:p w:rsidR="005315C2" w:rsidRDefault="005315C2" w:rsidP="005315C2">
      <w:pPr>
        <w:jc w:val="center"/>
        <w:rPr>
          <w:b/>
          <w:sz w:val="24"/>
          <w:szCs w:val="24"/>
        </w:rPr>
      </w:pPr>
      <w:r w:rsidRPr="009650B5">
        <w:rPr>
          <w:b/>
          <w:sz w:val="24"/>
          <w:szCs w:val="24"/>
        </w:rPr>
        <w:t>Предложение ООО «</w:t>
      </w:r>
      <w:proofErr w:type="spellStart"/>
      <w:r w:rsidRPr="009650B5">
        <w:rPr>
          <w:b/>
          <w:sz w:val="24"/>
          <w:szCs w:val="24"/>
        </w:rPr>
        <w:t>ЭнергоАльянс</w:t>
      </w:r>
      <w:proofErr w:type="spellEnd"/>
      <w:r w:rsidRPr="009650B5">
        <w:rPr>
          <w:b/>
          <w:sz w:val="24"/>
          <w:szCs w:val="24"/>
        </w:rPr>
        <w:t>» о размере цен (тарифов) на услуги по передаче электрической энергии</w:t>
      </w:r>
    </w:p>
    <w:p w:rsidR="005315C2" w:rsidRDefault="005315C2" w:rsidP="005315C2">
      <w:pPr>
        <w:jc w:val="center"/>
        <w:rPr>
          <w:b/>
          <w:sz w:val="24"/>
          <w:szCs w:val="24"/>
        </w:rPr>
      </w:pPr>
    </w:p>
    <w:p w:rsidR="005315C2" w:rsidRPr="009650B5" w:rsidRDefault="005315C2" w:rsidP="005315C2">
      <w:pPr>
        <w:jc w:val="center"/>
        <w:rPr>
          <w:rFonts w:eastAsia="Times New Roman"/>
          <w:color w:val="000000"/>
          <w:sz w:val="24"/>
          <w:szCs w:val="24"/>
        </w:rPr>
      </w:pPr>
      <w:r w:rsidRPr="009650B5">
        <w:rPr>
          <w:rFonts w:eastAsia="Times New Roman"/>
          <w:color w:val="000000"/>
          <w:sz w:val="24"/>
          <w:szCs w:val="24"/>
        </w:rPr>
        <w:t>Индивидуальные тарифы</w:t>
      </w:r>
    </w:p>
    <w:p w:rsidR="005315C2" w:rsidRPr="009650B5" w:rsidRDefault="005315C2" w:rsidP="005315C2">
      <w:pPr>
        <w:jc w:val="center"/>
        <w:rPr>
          <w:b/>
          <w:sz w:val="24"/>
          <w:szCs w:val="24"/>
        </w:rPr>
      </w:pPr>
      <w:proofErr w:type="gramStart"/>
      <w:r w:rsidRPr="009650B5">
        <w:rPr>
          <w:rFonts w:eastAsia="Times New Roman"/>
          <w:color w:val="000000"/>
          <w:sz w:val="24"/>
          <w:szCs w:val="24"/>
        </w:rPr>
        <w:t xml:space="preserve">на услуги по передаче электрической энергии для взаиморасчетов между сетевыми </w:t>
      </w:r>
      <w:r w:rsidRPr="009650B5">
        <w:rPr>
          <w:rFonts w:eastAsia="Times New Roman"/>
          <w:sz w:val="24"/>
          <w:szCs w:val="24"/>
        </w:rPr>
        <w:t>организациями по Кемеровской области</w:t>
      </w:r>
      <w:proofErr w:type="gramEnd"/>
      <w:r w:rsidRPr="009650B5">
        <w:rPr>
          <w:rFonts w:eastAsia="Times New Roman"/>
          <w:sz w:val="24"/>
          <w:szCs w:val="24"/>
        </w:rPr>
        <w:t xml:space="preserve"> (без учета НДС)</w:t>
      </w:r>
    </w:p>
    <w:tbl>
      <w:tblPr>
        <w:tblW w:w="10506" w:type="dxa"/>
        <w:tblInd w:w="-459" w:type="dxa"/>
        <w:tblLayout w:type="fixed"/>
        <w:tblLook w:val="04A0"/>
      </w:tblPr>
      <w:tblGrid>
        <w:gridCol w:w="2127"/>
        <w:gridCol w:w="1715"/>
        <w:gridCol w:w="1530"/>
        <w:gridCol w:w="1134"/>
        <w:gridCol w:w="1276"/>
        <w:gridCol w:w="1433"/>
        <w:gridCol w:w="1291"/>
      </w:tblGrid>
      <w:tr w:rsidR="005315C2" w:rsidRPr="00303A46" w:rsidTr="00CC4D34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15C2" w:rsidRDefault="005315C2" w:rsidP="00CC4D34">
            <w:pPr>
              <w:ind w:right="-25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Наименование</w:t>
            </w:r>
          </w:p>
          <w:p w:rsidR="005315C2" w:rsidRDefault="005315C2" w:rsidP="00CC4D34">
            <w:pPr>
              <w:ind w:right="-250"/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сетевых</w:t>
            </w:r>
          </w:p>
          <w:p w:rsidR="005315C2" w:rsidRPr="00303A46" w:rsidRDefault="005315C2" w:rsidP="00CC4D34">
            <w:pPr>
              <w:ind w:right="-25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организаций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</w:rPr>
            </w:pPr>
            <w:r w:rsidRPr="00303A46">
              <w:rPr>
                <w:rFonts w:eastAsia="Times New Roman"/>
              </w:rPr>
              <w:t>I полугодие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</w:rPr>
            </w:pPr>
            <w:r w:rsidRPr="00303A46">
              <w:rPr>
                <w:rFonts w:eastAsia="Times New Roman"/>
              </w:rPr>
              <w:t>II полугодие</w:t>
            </w:r>
          </w:p>
        </w:tc>
      </w:tr>
      <w:tr w:rsidR="005315C2" w:rsidRPr="00303A46" w:rsidTr="00CC4D34">
        <w:trPr>
          <w:trHeight w:val="20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C2" w:rsidRPr="00303A46" w:rsidRDefault="005315C2" w:rsidP="00CC4D3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03A46">
              <w:rPr>
                <w:rFonts w:eastAsia="Times New Roman"/>
                <w:color w:val="000000"/>
              </w:rPr>
              <w:t>Двухставочный</w:t>
            </w:r>
            <w:proofErr w:type="spellEnd"/>
            <w:r w:rsidRPr="00303A46">
              <w:rPr>
                <w:rFonts w:eastAsia="Times New Roman"/>
                <w:color w:val="000000"/>
              </w:rPr>
              <w:t xml:space="preserve"> тариф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03A46">
              <w:rPr>
                <w:rFonts w:eastAsia="Times New Roman"/>
                <w:color w:val="000000"/>
              </w:rPr>
              <w:t>Одноставочный</w:t>
            </w:r>
            <w:proofErr w:type="spellEnd"/>
            <w:r w:rsidRPr="00303A46">
              <w:rPr>
                <w:rFonts w:eastAsia="Times New Roman"/>
                <w:color w:val="000000"/>
              </w:rPr>
              <w:t xml:space="preserve"> тариф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03A46">
              <w:rPr>
                <w:rFonts w:eastAsia="Times New Roman"/>
                <w:color w:val="000000"/>
              </w:rPr>
              <w:t>Двухставочный</w:t>
            </w:r>
            <w:proofErr w:type="spellEnd"/>
            <w:r w:rsidRPr="00303A46">
              <w:rPr>
                <w:rFonts w:eastAsia="Times New Roman"/>
                <w:color w:val="000000"/>
              </w:rPr>
              <w:t xml:space="preserve"> тариф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03A46">
              <w:rPr>
                <w:rFonts w:eastAsia="Times New Roman"/>
                <w:color w:val="000000"/>
              </w:rPr>
              <w:t>Одноставочный</w:t>
            </w:r>
            <w:proofErr w:type="spellEnd"/>
            <w:r w:rsidRPr="00303A46">
              <w:rPr>
                <w:rFonts w:eastAsia="Times New Roman"/>
                <w:color w:val="000000"/>
              </w:rPr>
              <w:t xml:space="preserve"> тариф</w:t>
            </w:r>
          </w:p>
        </w:tc>
      </w:tr>
      <w:tr w:rsidR="005315C2" w:rsidRPr="00303A46" w:rsidTr="00CC4D34">
        <w:trPr>
          <w:trHeight w:val="94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C2" w:rsidRPr="00303A46" w:rsidRDefault="005315C2" w:rsidP="00CC4D3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ставка за содержание электрических сетей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C2" w:rsidRPr="00303A46" w:rsidRDefault="005315C2" w:rsidP="00CC4D3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ставка за содержание электрических сетей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ставка на оплату технологического расхода (потерь)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C2" w:rsidRPr="00303A46" w:rsidRDefault="005315C2" w:rsidP="00CC4D34">
            <w:pPr>
              <w:rPr>
                <w:rFonts w:eastAsia="Times New Roman"/>
                <w:color w:val="000000"/>
              </w:rPr>
            </w:pPr>
          </w:p>
        </w:tc>
      </w:tr>
      <w:tr w:rsidR="005315C2" w:rsidRPr="00303A46" w:rsidTr="00CC4D3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C2" w:rsidRPr="00303A46" w:rsidRDefault="005315C2" w:rsidP="00CC4D3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руб./МВт·мес.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руб./МВт·</w:t>
            </w:r>
            <w:proofErr w:type="gramStart"/>
            <w:r w:rsidRPr="00303A46">
              <w:rPr>
                <w:rFonts w:eastAsia="Times New Roman"/>
                <w:color w:val="000000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руб./кВт·</w:t>
            </w:r>
            <w:proofErr w:type="gramStart"/>
            <w:r w:rsidRPr="00303A46">
              <w:rPr>
                <w:rFonts w:eastAsia="Times New Roman"/>
                <w:color w:val="000000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руб./МВт·мес.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руб./МВт·</w:t>
            </w:r>
            <w:proofErr w:type="gramStart"/>
            <w:r w:rsidRPr="00303A46">
              <w:rPr>
                <w:rFonts w:eastAsia="Times New Roman"/>
                <w:color w:val="000000"/>
              </w:rPr>
              <w:t>ч</w:t>
            </w:r>
            <w:proofErr w:type="gram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руб./кВт·</w:t>
            </w:r>
            <w:proofErr w:type="gramStart"/>
            <w:r w:rsidRPr="00303A46">
              <w:rPr>
                <w:rFonts w:eastAsia="Times New Roman"/>
                <w:color w:val="000000"/>
              </w:rPr>
              <w:t>ч</w:t>
            </w:r>
            <w:proofErr w:type="gramEnd"/>
          </w:p>
        </w:tc>
      </w:tr>
      <w:tr w:rsidR="005315C2" w:rsidRPr="00303A46" w:rsidTr="00CC4D34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C2" w:rsidRPr="00303A46" w:rsidRDefault="005315C2" w:rsidP="00CC4D34">
            <w:pPr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lastRenderedPageBreak/>
              <w:t>ООО "</w:t>
            </w:r>
            <w:proofErr w:type="spellStart"/>
            <w:r w:rsidRPr="00303A46">
              <w:rPr>
                <w:rFonts w:eastAsia="Times New Roman"/>
                <w:color w:val="000000"/>
              </w:rPr>
              <w:t>ЭнергоАльянс</w:t>
            </w:r>
            <w:proofErr w:type="spellEnd"/>
            <w:r w:rsidRPr="00303A46">
              <w:rPr>
                <w:rFonts w:eastAsia="Times New Roman"/>
                <w:color w:val="000000"/>
              </w:rPr>
              <w:t>" - ООО "</w:t>
            </w:r>
            <w:proofErr w:type="spellStart"/>
            <w:r w:rsidRPr="00303A46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303A46"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185 859,90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0,4563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213 738,89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49,6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C2" w:rsidRPr="00303A46" w:rsidRDefault="005315C2" w:rsidP="00CC4D34">
            <w:pPr>
              <w:jc w:val="center"/>
              <w:rPr>
                <w:rFonts w:eastAsia="Times New Roman"/>
                <w:color w:val="000000"/>
              </w:rPr>
            </w:pPr>
            <w:r w:rsidRPr="00303A46">
              <w:rPr>
                <w:rFonts w:eastAsia="Times New Roman"/>
                <w:color w:val="000000"/>
              </w:rPr>
              <w:t>0,5247</w:t>
            </w:r>
          </w:p>
        </w:tc>
      </w:tr>
    </w:tbl>
    <w:p w:rsidR="005315C2" w:rsidRPr="00303A46" w:rsidRDefault="005315C2" w:rsidP="005315C2">
      <w:pPr>
        <w:jc w:val="center"/>
        <w:rPr>
          <w:rFonts w:eastAsia="Times New Roman"/>
          <w:color w:val="000000"/>
          <w:sz w:val="24"/>
          <w:szCs w:val="24"/>
        </w:rPr>
      </w:pPr>
    </w:p>
    <w:p w:rsidR="005315C2" w:rsidRDefault="005315C2" w:rsidP="005315C2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Единые котловые тарифы</w:t>
      </w:r>
    </w:p>
    <w:p w:rsidR="005315C2" w:rsidRPr="00303A46" w:rsidRDefault="005315C2" w:rsidP="005315C2">
      <w:pPr>
        <w:jc w:val="center"/>
        <w:rPr>
          <w:rFonts w:eastAsia="Times New Roman"/>
          <w:color w:val="000000"/>
          <w:sz w:val="24"/>
          <w:szCs w:val="24"/>
        </w:rPr>
      </w:pPr>
      <w:r w:rsidRPr="00303A46">
        <w:rPr>
          <w:rFonts w:eastAsia="Times New Roman"/>
          <w:color w:val="000000"/>
          <w:sz w:val="24"/>
          <w:szCs w:val="24"/>
        </w:rPr>
        <w:t>на услуги по передаче электрической энергии по сетям субъекта Российской Федерации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3400"/>
        <w:gridCol w:w="1600"/>
        <w:gridCol w:w="1260"/>
        <w:gridCol w:w="1300"/>
        <w:gridCol w:w="1100"/>
        <w:gridCol w:w="1261"/>
      </w:tblGrid>
      <w:tr w:rsidR="005315C2" w:rsidRPr="00AD3B53" w:rsidTr="00CC4D34">
        <w:trPr>
          <w:trHeight w:val="240"/>
        </w:trPr>
        <w:tc>
          <w:tcPr>
            <w:tcW w:w="711" w:type="dxa"/>
            <w:vMerge w:val="restart"/>
            <w:shd w:val="clear" w:color="auto" w:fill="auto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№</w:t>
            </w:r>
            <w:r w:rsidRPr="00AD3B5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proofErr w:type="gramStart"/>
            <w:r w:rsidRPr="00AD3B53">
              <w:rPr>
                <w:rFonts w:eastAsia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D3B53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AD3B53">
              <w:rPr>
                <w:rFonts w:eastAsia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0" w:type="dxa"/>
            <w:vMerge w:val="restart"/>
            <w:shd w:val="clear" w:color="auto" w:fill="auto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 xml:space="preserve">Тарифные группы </w:t>
            </w:r>
            <w:r w:rsidRPr="00AD3B53">
              <w:rPr>
                <w:rFonts w:eastAsia="Times New Roman"/>
                <w:sz w:val="18"/>
                <w:szCs w:val="18"/>
              </w:rPr>
              <w:br/>
              <w:t>потребителей электрической энергии (мощности)</w:t>
            </w:r>
          </w:p>
        </w:tc>
        <w:tc>
          <w:tcPr>
            <w:tcW w:w="1600" w:type="dxa"/>
            <w:vMerge w:val="restart"/>
            <w:shd w:val="clear" w:color="auto" w:fill="auto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921" w:type="dxa"/>
            <w:gridSpan w:val="4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315C2" w:rsidRPr="00AD3B53" w:rsidTr="00CC4D34">
        <w:trPr>
          <w:trHeight w:val="270"/>
        </w:trPr>
        <w:tc>
          <w:tcPr>
            <w:tcW w:w="711" w:type="dxa"/>
            <w:vMerge/>
            <w:vAlign w:val="center"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ВН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СН-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I</w:t>
            </w:r>
            <w:proofErr w:type="gramEnd"/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СН-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II</w:t>
            </w:r>
            <w:proofErr w:type="gramEnd"/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HH</w:t>
            </w:r>
          </w:p>
        </w:tc>
      </w:tr>
      <w:tr w:rsidR="005315C2" w:rsidRPr="00AD3B53" w:rsidTr="00CC4D34">
        <w:trPr>
          <w:trHeight w:val="525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21" w:type="dxa"/>
            <w:gridSpan w:val="6"/>
            <w:shd w:val="clear" w:color="auto" w:fill="auto"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Федерации:</w:t>
            </w:r>
          </w:p>
        </w:tc>
      </w:tr>
      <w:tr w:rsidR="005315C2" w:rsidRPr="00AD3B53" w:rsidTr="00CC4D34">
        <w:trPr>
          <w:trHeight w:val="510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5000" w:type="dxa"/>
            <w:gridSpan w:val="2"/>
            <w:shd w:val="clear" w:color="auto" w:fill="auto"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Экономически обоснованные единые (котловые) тарифы на услуги по передаче электрической энергии (тарифы указываются без учета НДС)</w:t>
            </w:r>
            <w:r w:rsidRPr="00AD3B53">
              <w:rPr>
                <w:rFonts w:eastAsia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921" w:type="dxa"/>
            <w:gridSpan w:val="4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 полугодие</w:t>
            </w:r>
          </w:p>
        </w:tc>
      </w:tr>
      <w:tr w:rsidR="005315C2" w:rsidRPr="00AD3B53" w:rsidTr="00CC4D34">
        <w:trPr>
          <w:trHeight w:val="240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1.1.1</w:t>
            </w:r>
          </w:p>
        </w:tc>
        <w:tc>
          <w:tcPr>
            <w:tcW w:w="9921" w:type="dxa"/>
            <w:gridSpan w:val="6"/>
            <w:shd w:val="clear" w:color="auto" w:fill="auto"/>
            <w:noWrap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AD3B53">
              <w:rPr>
                <w:rFonts w:eastAsia="Times New Roman"/>
                <w:sz w:val="18"/>
                <w:szCs w:val="18"/>
              </w:rPr>
              <w:t>Двухставочный</w:t>
            </w:r>
            <w:proofErr w:type="spellEnd"/>
            <w:r w:rsidRPr="00AD3B53">
              <w:rPr>
                <w:rFonts w:eastAsia="Times New Roman"/>
                <w:sz w:val="18"/>
                <w:szCs w:val="18"/>
              </w:rPr>
              <w:t xml:space="preserve"> тариф</w:t>
            </w:r>
          </w:p>
        </w:tc>
      </w:tr>
      <w:tr w:rsidR="005315C2" w:rsidRPr="00AD3B53" w:rsidTr="00CC4D34">
        <w:trPr>
          <w:trHeight w:val="240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1.1.1.1</w:t>
            </w:r>
          </w:p>
        </w:tc>
        <w:tc>
          <w:tcPr>
            <w:tcW w:w="3400" w:type="dxa"/>
            <w:shd w:val="clear" w:color="auto" w:fill="auto"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- ставка за содержание электрических сетей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руб./МВт·мес.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208 790,29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278 879,09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751 004,72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1 126 467,58</w:t>
            </w:r>
          </w:p>
        </w:tc>
      </w:tr>
      <w:tr w:rsidR="005315C2" w:rsidRPr="00AD3B53" w:rsidTr="00CC4D34">
        <w:trPr>
          <w:trHeight w:val="240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1.1.1.2</w:t>
            </w:r>
          </w:p>
        </w:tc>
        <w:tc>
          <w:tcPr>
            <w:tcW w:w="3400" w:type="dxa"/>
            <w:shd w:val="clear" w:color="auto" w:fill="auto"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руб./МВт·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59,16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90,10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165,94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409,51</w:t>
            </w:r>
          </w:p>
        </w:tc>
      </w:tr>
      <w:tr w:rsidR="005315C2" w:rsidRPr="00AD3B53" w:rsidTr="00CC4D34">
        <w:trPr>
          <w:trHeight w:val="255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1.1.2</w:t>
            </w:r>
          </w:p>
        </w:tc>
        <w:tc>
          <w:tcPr>
            <w:tcW w:w="3400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AD3B53">
              <w:rPr>
                <w:rFonts w:eastAsia="Times New Roman"/>
                <w:sz w:val="18"/>
                <w:szCs w:val="18"/>
              </w:rPr>
              <w:t>Одноставочный</w:t>
            </w:r>
            <w:proofErr w:type="spellEnd"/>
            <w:r w:rsidRPr="00AD3B53">
              <w:rPr>
                <w:rFonts w:eastAsia="Times New Roman"/>
                <w:sz w:val="18"/>
                <w:szCs w:val="18"/>
              </w:rPr>
              <w:t xml:space="preserve"> тариф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руб./кВт·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0,41700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0,53036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1,46255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2,91055</w:t>
            </w:r>
          </w:p>
        </w:tc>
      </w:tr>
      <w:tr w:rsidR="005315C2" w:rsidRPr="00AD3B53" w:rsidTr="00CC4D34">
        <w:trPr>
          <w:trHeight w:val="510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1.2</w:t>
            </w:r>
          </w:p>
        </w:tc>
        <w:tc>
          <w:tcPr>
            <w:tcW w:w="5000" w:type="dxa"/>
            <w:gridSpan w:val="2"/>
            <w:shd w:val="clear" w:color="auto" w:fill="auto"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Экономически обоснованных единые (котловые) тарифы на услуги по передаче электрической энергии (тарифы указываются без учета НДС)</w:t>
            </w:r>
          </w:p>
        </w:tc>
        <w:tc>
          <w:tcPr>
            <w:tcW w:w="4921" w:type="dxa"/>
            <w:gridSpan w:val="4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2 полугодие</w:t>
            </w:r>
          </w:p>
        </w:tc>
      </w:tr>
      <w:tr w:rsidR="005315C2" w:rsidRPr="00AD3B53" w:rsidTr="00CC4D34">
        <w:trPr>
          <w:trHeight w:val="240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1.2.1</w:t>
            </w:r>
          </w:p>
        </w:tc>
        <w:tc>
          <w:tcPr>
            <w:tcW w:w="9921" w:type="dxa"/>
            <w:gridSpan w:val="6"/>
            <w:shd w:val="clear" w:color="auto" w:fill="auto"/>
            <w:noWrap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AD3B53">
              <w:rPr>
                <w:rFonts w:eastAsia="Times New Roman"/>
                <w:sz w:val="18"/>
                <w:szCs w:val="18"/>
              </w:rPr>
              <w:t>Двухставочный</w:t>
            </w:r>
            <w:proofErr w:type="spellEnd"/>
            <w:r w:rsidRPr="00AD3B53">
              <w:rPr>
                <w:rFonts w:eastAsia="Times New Roman"/>
                <w:sz w:val="18"/>
                <w:szCs w:val="18"/>
              </w:rPr>
              <w:t xml:space="preserve"> тариф</w:t>
            </w:r>
          </w:p>
        </w:tc>
      </w:tr>
      <w:tr w:rsidR="005315C2" w:rsidRPr="00AD3B53" w:rsidTr="00CC4D34">
        <w:trPr>
          <w:trHeight w:val="255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1.2.1.1</w:t>
            </w:r>
          </w:p>
        </w:tc>
        <w:tc>
          <w:tcPr>
            <w:tcW w:w="3400" w:type="dxa"/>
            <w:shd w:val="clear" w:color="auto" w:fill="auto"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- ставка за содержание электрических сетей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руб./МВт·мес.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240 108,84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320 710,95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863 655,43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1 295 437,72</w:t>
            </w:r>
          </w:p>
        </w:tc>
      </w:tr>
      <w:tr w:rsidR="005315C2" w:rsidRPr="00AD3B53" w:rsidTr="00CC4D34">
        <w:trPr>
          <w:trHeight w:val="480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1.2.1.2</w:t>
            </w:r>
          </w:p>
        </w:tc>
        <w:tc>
          <w:tcPr>
            <w:tcW w:w="3400" w:type="dxa"/>
            <w:shd w:val="clear" w:color="auto" w:fill="auto"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руб./МВт·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68,03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103,62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190,83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470,93</w:t>
            </w:r>
          </w:p>
        </w:tc>
      </w:tr>
      <w:tr w:rsidR="005315C2" w:rsidRPr="00AD3B53" w:rsidTr="00CC4D34">
        <w:trPr>
          <w:trHeight w:val="270"/>
        </w:trPr>
        <w:tc>
          <w:tcPr>
            <w:tcW w:w="711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1.2.2</w:t>
            </w:r>
          </w:p>
        </w:tc>
        <w:tc>
          <w:tcPr>
            <w:tcW w:w="3400" w:type="dxa"/>
            <w:shd w:val="clear" w:color="auto" w:fill="auto"/>
            <w:noWrap/>
            <w:hideMark/>
          </w:tcPr>
          <w:p w:rsidR="005315C2" w:rsidRPr="00AD3B53" w:rsidRDefault="005315C2" w:rsidP="00CC4D34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AD3B53">
              <w:rPr>
                <w:rFonts w:eastAsia="Times New Roman"/>
                <w:sz w:val="18"/>
                <w:szCs w:val="18"/>
              </w:rPr>
              <w:t>Одноставочный</w:t>
            </w:r>
            <w:proofErr w:type="spellEnd"/>
            <w:r w:rsidRPr="00AD3B53">
              <w:rPr>
                <w:rFonts w:eastAsia="Times New Roman"/>
                <w:sz w:val="18"/>
                <w:szCs w:val="18"/>
              </w:rPr>
              <w:t xml:space="preserve"> тариф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руб./кВт·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0,47955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0,60992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1,68193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5315C2" w:rsidRPr="00AD3B53" w:rsidRDefault="005315C2" w:rsidP="00CC4D3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3,34713</w:t>
            </w:r>
          </w:p>
        </w:tc>
      </w:tr>
    </w:tbl>
    <w:p w:rsidR="004A31AB" w:rsidRDefault="004A31AB">
      <w:pPr>
        <w:autoSpaceDE/>
        <w:autoSpaceDN/>
        <w:spacing w:after="200" w:line="276" w:lineRule="auto"/>
        <w:sectPr w:rsidR="004A31AB" w:rsidSect="00C67B8B">
          <w:pgSz w:w="11907" w:h="16840" w:code="9"/>
          <w:pgMar w:top="1418" w:right="567" w:bottom="1418" w:left="1134" w:header="397" w:footer="397" w:gutter="0"/>
          <w:cols w:space="709"/>
          <w:docGrid w:linePitch="272"/>
        </w:sectPr>
      </w:pPr>
    </w:p>
    <w:tbl>
      <w:tblPr>
        <w:tblW w:w="15255" w:type="dxa"/>
        <w:tblInd w:w="93" w:type="dxa"/>
        <w:tblLook w:val="04A0"/>
      </w:tblPr>
      <w:tblGrid>
        <w:gridCol w:w="227"/>
        <w:gridCol w:w="6"/>
        <w:gridCol w:w="1"/>
        <w:gridCol w:w="220"/>
        <w:gridCol w:w="12"/>
        <w:gridCol w:w="1"/>
        <w:gridCol w:w="1"/>
        <w:gridCol w:w="212"/>
        <w:gridCol w:w="19"/>
        <w:gridCol w:w="3"/>
        <w:gridCol w:w="82"/>
        <w:gridCol w:w="122"/>
        <w:gridCol w:w="25"/>
        <w:gridCol w:w="1"/>
        <w:gridCol w:w="4"/>
        <w:gridCol w:w="196"/>
        <w:gridCol w:w="30"/>
        <w:gridCol w:w="2"/>
        <w:gridCol w:w="5"/>
        <w:gridCol w:w="189"/>
        <w:gridCol w:w="35"/>
        <w:gridCol w:w="1"/>
        <w:gridCol w:w="8"/>
        <w:gridCol w:w="182"/>
        <w:gridCol w:w="38"/>
        <w:gridCol w:w="17"/>
        <w:gridCol w:w="10"/>
        <w:gridCol w:w="163"/>
        <w:gridCol w:w="41"/>
        <w:gridCol w:w="31"/>
        <w:gridCol w:w="12"/>
        <w:gridCol w:w="142"/>
        <w:gridCol w:w="44"/>
        <w:gridCol w:w="32"/>
        <w:gridCol w:w="14"/>
        <w:gridCol w:w="136"/>
        <w:gridCol w:w="47"/>
        <w:gridCol w:w="33"/>
        <w:gridCol w:w="16"/>
        <w:gridCol w:w="130"/>
        <w:gridCol w:w="50"/>
        <w:gridCol w:w="34"/>
        <w:gridCol w:w="18"/>
        <w:gridCol w:w="123"/>
        <w:gridCol w:w="54"/>
        <w:gridCol w:w="35"/>
        <w:gridCol w:w="20"/>
        <w:gridCol w:w="116"/>
        <w:gridCol w:w="58"/>
        <w:gridCol w:w="36"/>
        <w:gridCol w:w="22"/>
        <w:gridCol w:w="109"/>
        <w:gridCol w:w="62"/>
        <w:gridCol w:w="37"/>
        <w:gridCol w:w="24"/>
        <w:gridCol w:w="102"/>
        <w:gridCol w:w="66"/>
        <w:gridCol w:w="38"/>
        <w:gridCol w:w="26"/>
        <w:gridCol w:w="95"/>
        <w:gridCol w:w="70"/>
        <w:gridCol w:w="39"/>
        <w:gridCol w:w="28"/>
        <w:gridCol w:w="88"/>
        <w:gridCol w:w="74"/>
        <w:gridCol w:w="40"/>
        <w:gridCol w:w="30"/>
        <w:gridCol w:w="81"/>
        <w:gridCol w:w="78"/>
        <w:gridCol w:w="40"/>
        <w:gridCol w:w="33"/>
        <w:gridCol w:w="74"/>
        <w:gridCol w:w="82"/>
        <w:gridCol w:w="40"/>
        <w:gridCol w:w="36"/>
        <w:gridCol w:w="67"/>
        <w:gridCol w:w="86"/>
        <w:gridCol w:w="40"/>
        <w:gridCol w:w="39"/>
        <w:gridCol w:w="60"/>
        <w:gridCol w:w="90"/>
        <w:gridCol w:w="40"/>
        <w:gridCol w:w="42"/>
        <w:gridCol w:w="53"/>
        <w:gridCol w:w="94"/>
        <w:gridCol w:w="39"/>
        <w:gridCol w:w="45"/>
        <w:gridCol w:w="47"/>
        <w:gridCol w:w="98"/>
        <w:gridCol w:w="38"/>
        <w:gridCol w:w="48"/>
        <w:gridCol w:w="41"/>
        <w:gridCol w:w="102"/>
        <w:gridCol w:w="37"/>
        <w:gridCol w:w="51"/>
        <w:gridCol w:w="35"/>
        <w:gridCol w:w="106"/>
        <w:gridCol w:w="36"/>
        <w:gridCol w:w="54"/>
        <w:gridCol w:w="29"/>
        <w:gridCol w:w="109"/>
        <w:gridCol w:w="35"/>
        <w:gridCol w:w="57"/>
        <w:gridCol w:w="24"/>
        <w:gridCol w:w="112"/>
        <w:gridCol w:w="34"/>
        <w:gridCol w:w="60"/>
        <w:gridCol w:w="19"/>
        <w:gridCol w:w="115"/>
        <w:gridCol w:w="33"/>
        <w:gridCol w:w="63"/>
        <w:gridCol w:w="14"/>
        <w:gridCol w:w="118"/>
        <w:gridCol w:w="32"/>
        <w:gridCol w:w="66"/>
        <w:gridCol w:w="9"/>
        <w:gridCol w:w="121"/>
        <w:gridCol w:w="31"/>
        <w:gridCol w:w="69"/>
        <w:gridCol w:w="4"/>
        <w:gridCol w:w="124"/>
        <w:gridCol w:w="30"/>
        <w:gridCol w:w="71"/>
        <w:gridCol w:w="1"/>
        <w:gridCol w:w="126"/>
        <w:gridCol w:w="29"/>
        <w:gridCol w:w="69"/>
        <w:gridCol w:w="6"/>
        <w:gridCol w:w="124"/>
        <w:gridCol w:w="28"/>
        <w:gridCol w:w="67"/>
        <w:gridCol w:w="11"/>
        <w:gridCol w:w="122"/>
        <w:gridCol w:w="27"/>
        <w:gridCol w:w="65"/>
        <w:gridCol w:w="16"/>
        <w:gridCol w:w="120"/>
        <w:gridCol w:w="26"/>
        <w:gridCol w:w="63"/>
        <w:gridCol w:w="21"/>
        <w:gridCol w:w="118"/>
        <w:gridCol w:w="25"/>
        <w:gridCol w:w="61"/>
        <w:gridCol w:w="26"/>
        <w:gridCol w:w="116"/>
        <w:gridCol w:w="24"/>
        <w:gridCol w:w="59"/>
        <w:gridCol w:w="31"/>
        <w:gridCol w:w="114"/>
        <w:gridCol w:w="23"/>
        <w:gridCol w:w="57"/>
        <w:gridCol w:w="36"/>
        <w:gridCol w:w="112"/>
        <w:gridCol w:w="22"/>
        <w:gridCol w:w="55"/>
        <w:gridCol w:w="41"/>
        <w:gridCol w:w="110"/>
        <w:gridCol w:w="21"/>
        <w:gridCol w:w="53"/>
        <w:gridCol w:w="46"/>
        <w:gridCol w:w="108"/>
        <w:gridCol w:w="20"/>
        <w:gridCol w:w="51"/>
        <w:gridCol w:w="51"/>
        <w:gridCol w:w="106"/>
        <w:gridCol w:w="19"/>
        <w:gridCol w:w="49"/>
        <w:gridCol w:w="56"/>
        <w:gridCol w:w="104"/>
        <w:gridCol w:w="18"/>
        <w:gridCol w:w="47"/>
        <w:gridCol w:w="27"/>
        <w:gridCol w:w="34"/>
        <w:gridCol w:w="102"/>
        <w:gridCol w:w="17"/>
        <w:gridCol w:w="45"/>
        <w:gridCol w:w="66"/>
        <w:gridCol w:w="100"/>
        <w:gridCol w:w="16"/>
        <w:gridCol w:w="43"/>
        <w:gridCol w:w="71"/>
        <w:gridCol w:w="98"/>
        <w:gridCol w:w="15"/>
        <w:gridCol w:w="41"/>
        <w:gridCol w:w="76"/>
        <w:gridCol w:w="96"/>
        <w:gridCol w:w="14"/>
        <w:gridCol w:w="39"/>
        <w:gridCol w:w="81"/>
        <w:gridCol w:w="102"/>
        <w:gridCol w:w="14"/>
        <w:gridCol w:w="28"/>
        <w:gridCol w:w="95"/>
        <w:gridCol w:w="91"/>
        <w:gridCol w:w="13"/>
        <w:gridCol w:w="40"/>
        <w:gridCol w:w="175"/>
        <w:gridCol w:w="12"/>
        <w:gridCol w:w="38"/>
        <w:gridCol w:w="95"/>
        <w:gridCol w:w="83"/>
        <w:gridCol w:w="11"/>
        <w:gridCol w:w="50"/>
        <w:gridCol w:w="82"/>
        <w:gridCol w:w="85"/>
        <w:gridCol w:w="10"/>
        <w:gridCol w:w="62"/>
        <w:gridCol w:w="156"/>
        <w:gridCol w:w="9"/>
        <w:gridCol w:w="60"/>
        <w:gridCol w:w="159"/>
        <w:gridCol w:w="8"/>
        <w:gridCol w:w="58"/>
        <w:gridCol w:w="162"/>
        <w:gridCol w:w="7"/>
        <w:gridCol w:w="56"/>
        <w:gridCol w:w="165"/>
        <w:gridCol w:w="6"/>
        <w:gridCol w:w="54"/>
        <w:gridCol w:w="168"/>
        <w:gridCol w:w="5"/>
        <w:gridCol w:w="52"/>
        <w:gridCol w:w="99"/>
        <w:gridCol w:w="80"/>
        <w:gridCol w:w="5"/>
        <w:gridCol w:w="41"/>
        <w:gridCol w:w="110"/>
        <w:gridCol w:w="80"/>
        <w:gridCol w:w="5"/>
        <w:gridCol w:w="1"/>
        <w:gridCol w:w="40"/>
        <w:gridCol w:w="182"/>
        <w:gridCol w:w="4"/>
        <w:gridCol w:w="39"/>
        <w:gridCol w:w="185"/>
        <w:gridCol w:w="3"/>
        <w:gridCol w:w="700"/>
        <w:gridCol w:w="42"/>
        <w:gridCol w:w="96"/>
        <w:gridCol w:w="200"/>
        <w:gridCol w:w="24"/>
        <w:gridCol w:w="212"/>
      </w:tblGrid>
      <w:tr w:rsidR="004A31AB" w:rsidRPr="007905DF" w:rsidTr="004A31AB">
        <w:trPr>
          <w:trHeight w:val="255"/>
        </w:trPr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A31AB" w:rsidRPr="007905DF" w:rsidTr="004A31AB">
        <w:trPr>
          <w:gridAfter w:val="1"/>
          <w:wAfter w:w="212" w:type="dxa"/>
          <w:trHeight w:val="210"/>
        </w:trPr>
        <w:tc>
          <w:tcPr>
            <w:tcW w:w="14681" w:type="dxa"/>
            <w:gridSpan w:val="2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7905DF">
              <w:rPr>
                <w:rFonts w:eastAsia="Times New Roman"/>
                <w:sz w:val="16"/>
                <w:szCs w:val="16"/>
              </w:rPr>
              <w:t>Единые (котловые) тарифы на услуги по передаче</w:t>
            </w:r>
          </w:p>
        </w:tc>
        <w:tc>
          <w:tcPr>
            <w:tcW w:w="362" w:type="dxa"/>
            <w:gridSpan w:val="4"/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</w:tr>
      <w:tr w:rsidR="004A31AB" w:rsidRPr="007905DF" w:rsidTr="004A31AB">
        <w:trPr>
          <w:gridAfter w:val="1"/>
          <w:wAfter w:w="212" w:type="dxa"/>
          <w:trHeight w:val="210"/>
        </w:trPr>
        <w:tc>
          <w:tcPr>
            <w:tcW w:w="14681" w:type="dxa"/>
            <w:gridSpan w:val="2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Default="004A31AB" w:rsidP="00EB729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7905DF">
              <w:rPr>
                <w:rFonts w:eastAsia="Times New Roman"/>
                <w:sz w:val="16"/>
                <w:szCs w:val="16"/>
              </w:rPr>
              <w:t>электрической энергии по сетям субъекта Российской Федерации, поставляемой населению и приравненным к нему категориям потребителей</w:t>
            </w:r>
          </w:p>
          <w:p w:rsidR="004A31AB" w:rsidRPr="007905DF" w:rsidRDefault="004A31AB" w:rsidP="00EB729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 20 16 год</w:t>
            </w:r>
          </w:p>
        </w:tc>
        <w:tc>
          <w:tcPr>
            <w:tcW w:w="362" w:type="dxa"/>
            <w:gridSpan w:val="4"/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</w:tr>
      <w:tr w:rsidR="004A31AB" w:rsidRPr="007905DF" w:rsidTr="004A31AB">
        <w:trPr>
          <w:trHeight w:val="210"/>
        </w:trPr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A31AB" w:rsidRPr="007905DF" w:rsidTr="004A31AB">
        <w:trPr>
          <w:trHeight w:val="225"/>
        </w:trPr>
        <w:tc>
          <w:tcPr>
            <w:tcW w:w="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</w:tr>
      <w:tr w:rsidR="004A31AB" w:rsidRPr="007905DF" w:rsidTr="004A31AB">
        <w:trPr>
          <w:trHeight w:val="435"/>
        </w:trPr>
        <w:tc>
          <w:tcPr>
            <w:tcW w:w="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№</w:t>
            </w:r>
            <w:r w:rsidRPr="007905DF">
              <w:rPr>
                <w:rFonts w:eastAsia="Times New Roman"/>
                <w:sz w:val="14"/>
                <w:szCs w:val="14"/>
              </w:rPr>
              <w:br/>
            </w:r>
            <w:proofErr w:type="spellStart"/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7905DF">
              <w:rPr>
                <w:rFonts w:eastAsia="Times New Roman"/>
                <w:sz w:val="14"/>
                <w:szCs w:val="14"/>
              </w:rPr>
              <w:t>/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9158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Тарифные группы</w:t>
            </w:r>
            <w:r w:rsidRPr="007905DF">
              <w:rPr>
                <w:rFonts w:eastAsia="Times New Roman"/>
                <w:sz w:val="14"/>
                <w:szCs w:val="14"/>
              </w:rPr>
              <w:br/>
              <w:t>потребителей электрической энергии (мощности)</w:t>
            </w:r>
          </w:p>
        </w:tc>
        <w:tc>
          <w:tcPr>
            <w:tcW w:w="16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19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 полугодие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2 полугодие</w:t>
            </w:r>
          </w:p>
        </w:tc>
      </w:tr>
      <w:tr w:rsidR="004A31AB" w:rsidRPr="007905DF" w:rsidTr="004A31AB">
        <w:trPr>
          <w:trHeight w:val="210"/>
        </w:trPr>
        <w:tc>
          <w:tcPr>
            <w:tcW w:w="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9158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16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19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5</w:t>
            </w:r>
          </w:p>
        </w:tc>
      </w:tr>
      <w:tr w:rsidR="004A31AB" w:rsidRPr="007905DF" w:rsidTr="004A31AB">
        <w:trPr>
          <w:trHeight w:val="70"/>
        </w:trPr>
        <w:tc>
          <w:tcPr>
            <w:tcW w:w="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Население и приравненные к нему категории потребителей  (тарифы указываются без учета НДС)</w:t>
            </w:r>
          </w:p>
        </w:tc>
      </w:tr>
      <w:tr w:rsidR="004A31AB" w:rsidRPr="007905DF" w:rsidTr="0013283A">
        <w:trPr>
          <w:trHeight w:val="240"/>
        </w:trPr>
        <w:tc>
          <w:tcPr>
            <w:tcW w:w="7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1.1</w:t>
            </w: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Население и приравненные к нему категории потребителей, за исключением 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указанного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 xml:space="preserve"> в пунктах 1.2 и 1.3:</w:t>
            </w:r>
          </w:p>
        </w:tc>
      </w:tr>
      <w:tr w:rsidR="004A31AB" w:rsidRPr="007905DF" w:rsidTr="004A31AB">
        <w:trPr>
          <w:trHeight w:val="1208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наймодатели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4A31AB" w:rsidRPr="007905DF" w:rsidTr="004A31AB">
        <w:trPr>
          <w:trHeight w:val="275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4A31AB" w:rsidRPr="007905DF" w:rsidTr="004A31AB">
        <w:trPr>
          <w:trHeight w:val="70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</w:tr>
      <w:tr w:rsidR="004A31AB" w:rsidRPr="007905DF" w:rsidTr="004A31AB">
        <w:trPr>
          <w:trHeight w:val="303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158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</w:t>
            </w:r>
            <w:r w:rsidRPr="007905DF">
              <w:rPr>
                <w:rFonts w:eastAsia="Times New Roman"/>
                <w:sz w:val="14"/>
                <w:szCs w:val="14"/>
              </w:rPr>
              <w:br/>
              <w:t>суток)</w:t>
            </w:r>
          </w:p>
        </w:tc>
        <w:tc>
          <w:tcPr>
            <w:tcW w:w="16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19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1,53457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1,65837</w:t>
            </w:r>
          </w:p>
        </w:tc>
      </w:tr>
      <w:tr w:rsidR="004A31AB" w:rsidRPr="007905DF" w:rsidTr="004A31AB">
        <w:trPr>
          <w:trHeight w:val="84"/>
        </w:trPr>
        <w:tc>
          <w:tcPr>
            <w:tcW w:w="7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1.2</w:t>
            </w: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приравненные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 xml:space="preserve"> к ним:</w:t>
            </w:r>
          </w:p>
        </w:tc>
      </w:tr>
      <w:tr w:rsidR="004A31AB" w:rsidRPr="007905DF" w:rsidTr="004A31AB">
        <w:trPr>
          <w:trHeight w:val="1038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наймодатели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4A31AB" w:rsidRPr="007905DF" w:rsidTr="004A31AB">
        <w:trPr>
          <w:trHeight w:val="317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4A31AB" w:rsidRPr="007905DF" w:rsidTr="004A31AB">
        <w:trPr>
          <w:trHeight w:val="253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 w:rsidRPr="007905DF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4A31AB" w:rsidRPr="007905DF" w:rsidTr="004A31AB">
        <w:trPr>
          <w:trHeight w:val="459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158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19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0,73542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0,80074</w:t>
            </w:r>
          </w:p>
        </w:tc>
      </w:tr>
      <w:tr w:rsidR="004A31AB" w:rsidRPr="007905DF" w:rsidTr="004A31AB">
        <w:trPr>
          <w:trHeight w:val="195"/>
        </w:trPr>
        <w:tc>
          <w:tcPr>
            <w:tcW w:w="7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1.3</w:t>
            </w:r>
          </w:p>
        </w:tc>
        <w:tc>
          <w:tcPr>
            <w:tcW w:w="12744" w:type="dxa"/>
            <w:gridSpan w:val="2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Население, проживающее в сельских населенных пунктах и 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приравненные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 xml:space="preserve"> к ним: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</w:tr>
      <w:tr w:rsidR="004A31AB" w:rsidRPr="007905DF" w:rsidTr="004A31AB">
        <w:trPr>
          <w:trHeight w:val="987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наймодатели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4A31AB" w:rsidRPr="007905DF" w:rsidTr="004A31AB">
        <w:trPr>
          <w:trHeight w:val="138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</w:t>
            </w:r>
            <w:r w:rsidRPr="007905DF">
              <w:rPr>
                <w:rFonts w:eastAsia="Times New Roman"/>
                <w:sz w:val="14"/>
                <w:szCs w:val="14"/>
              </w:rPr>
              <w:lastRenderedPageBreak/>
              <w:t>энергоснабжения по показаниям общего прибора учета электрической энергии.</w:t>
            </w:r>
          </w:p>
        </w:tc>
      </w:tr>
      <w:tr w:rsidR="004A31AB" w:rsidRPr="007905DF" w:rsidTr="004A31AB">
        <w:trPr>
          <w:trHeight w:val="344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 xml:space="preserve"> 1.</w:t>
            </w:r>
          </w:p>
        </w:tc>
      </w:tr>
      <w:tr w:rsidR="004A31AB" w:rsidRPr="007905DF" w:rsidTr="004A31AB">
        <w:trPr>
          <w:trHeight w:val="421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158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19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0,73542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0,80074</w:t>
            </w:r>
          </w:p>
        </w:tc>
      </w:tr>
      <w:tr w:rsidR="004A31AB" w:rsidRPr="007905DF" w:rsidTr="004A31AB">
        <w:trPr>
          <w:trHeight w:val="210"/>
        </w:trPr>
        <w:tc>
          <w:tcPr>
            <w:tcW w:w="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1.4</w:t>
            </w: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Приравненные к населению категории потребителей, за исключением указанных в пункте 71(1) Основ ценообразования:</w:t>
            </w:r>
          </w:p>
        </w:tc>
      </w:tr>
      <w:tr w:rsidR="004A31AB" w:rsidRPr="007905DF" w:rsidTr="004A31AB">
        <w:trPr>
          <w:trHeight w:val="503"/>
        </w:trPr>
        <w:tc>
          <w:tcPr>
            <w:tcW w:w="7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1.4.1</w:t>
            </w: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  <w:r w:rsidRPr="007905DF">
              <w:rPr>
                <w:rFonts w:eastAsia="Times New Roman"/>
                <w:sz w:val="14"/>
                <w:szCs w:val="14"/>
              </w:rPr>
              <w:br/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 w:rsidRPr="007905DF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4A31AB" w:rsidRPr="007905DF" w:rsidTr="004A31AB">
        <w:trPr>
          <w:trHeight w:val="401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158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19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1,53457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1,65837</w:t>
            </w:r>
          </w:p>
        </w:tc>
      </w:tr>
      <w:tr w:rsidR="004A31AB" w:rsidRPr="007905DF" w:rsidTr="004A31AB">
        <w:trPr>
          <w:trHeight w:val="407"/>
        </w:trPr>
        <w:tc>
          <w:tcPr>
            <w:tcW w:w="7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1.4.2</w:t>
            </w: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  <w:r w:rsidRPr="007905DF">
              <w:rPr>
                <w:rFonts w:eastAsia="Times New Roman"/>
                <w:sz w:val="14"/>
                <w:szCs w:val="14"/>
              </w:rPr>
              <w:br/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 xml:space="preserve"> 1</w:t>
            </w:r>
            <w:r w:rsidRPr="007905DF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4A31AB" w:rsidRPr="007905DF" w:rsidTr="004A31AB">
        <w:trPr>
          <w:trHeight w:val="332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158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19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1,53457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1,65837</w:t>
            </w:r>
          </w:p>
        </w:tc>
      </w:tr>
      <w:tr w:rsidR="004A31AB" w:rsidRPr="007905DF" w:rsidTr="004A31AB">
        <w:trPr>
          <w:trHeight w:val="408"/>
        </w:trPr>
        <w:tc>
          <w:tcPr>
            <w:tcW w:w="7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1.4.3</w:t>
            </w: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Содержащиеся за счет прихожан религиозные организации.</w:t>
            </w:r>
            <w:r w:rsidRPr="007905DF">
              <w:rPr>
                <w:rFonts w:eastAsia="Times New Roman"/>
                <w:sz w:val="14"/>
                <w:szCs w:val="14"/>
              </w:rPr>
              <w:br/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 w:rsidRPr="007905DF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4A31AB" w:rsidRPr="007905DF" w:rsidTr="004A31AB">
        <w:trPr>
          <w:trHeight w:val="176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158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19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1,53457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1,65837</w:t>
            </w:r>
          </w:p>
        </w:tc>
      </w:tr>
      <w:tr w:rsidR="004A31AB" w:rsidRPr="007905DF" w:rsidTr="004A31AB">
        <w:trPr>
          <w:trHeight w:val="690"/>
        </w:trPr>
        <w:tc>
          <w:tcPr>
            <w:tcW w:w="7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1.4.4</w:t>
            </w:r>
          </w:p>
        </w:tc>
        <w:tc>
          <w:tcPr>
            <w:tcW w:w="1447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  <w:r w:rsidRPr="007905DF">
              <w:rPr>
                <w:rFonts w:eastAsia="Times New Roman"/>
                <w:sz w:val="14"/>
                <w:szCs w:val="14"/>
              </w:rPr>
              <w:br/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 xml:space="preserve"> 1</w:t>
            </w:r>
            <w:r w:rsidRPr="007905DF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4A31AB" w:rsidRPr="007905DF" w:rsidTr="004A31AB">
        <w:trPr>
          <w:trHeight w:val="294"/>
        </w:trPr>
        <w:tc>
          <w:tcPr>
            <w:tcW w:w="7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158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19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1,53457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AB" w:rsidRPr="007905DF" w:rsidRDefault="004A31AB" w:rsidP="00EB729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1,65837</w:t>
            </w:r>
          </w:p>
        </w:tc>
      </w:tr>
      <w:tr w:rsidR="004A31AB" w:rsidRPr="007905DF" w:rsidTr="004A31AB">
        <w:trPr>
          <w:trHeight w:val="945"/>
        </w:trPr>
        <w:tc>
          <w:tcPr>
            <w:tcW w:w="13528" w:type="dxa"/>
            <w:gridSpan w:val="2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1AB" w:rsidRPr="007905DF" w:rsidRDefault="004A31AB" w:rsidP="00EB729C">
            <w:pPr>
              <w:jc w:val="both"/>
              <w:rPr>
                <w:rFonts w:eastAsia="Times New Roman"/>
                <w:color w:val="FFFFFF"/>
                <w:sz w:val="14"/>
                <w:szCs w:val="14"/>
              </w:rPr>
            </w:pPr>
            <w:proofErr w:type="gramStart"/>
            <w:r w:rsidRPr="007905DF">
              <w:rPr>
                <w:rFonts w:eastAsia="Times New Roman"/>
                <w:color w:val="FFFFFF"/>
                <w:sz w:val="14"/>
                <w:szCs w:val="14"/>
              </w:rPr>
              <w:t>_____</w:t>
            </w:r>
            <w:r w:rsidRPr="007905DF">
              <w:rPr>
                <w:rFonts w:eastAsia="Times New Roman"/>
                <w:color w:val="FFFFFF"/>
                <w:sz w:val="14"/>
                <w:szCs w:val="14"/>
                <w:vertAlign w:val="superscript"/>
              </w:rPr>
              <w:t xml:space="preserve"> 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 w:rsidRPr="007905DF">
              <w:rPr>
                <w:rFonts w:eastAsia="Times New Roman"/>
                <w:color w:val="FFFFFF"/>
                <w:sz w:val="14"/>
                <w:szCs w:val="14"/>
              </w:rPr>
              <w:t xml:space="preserve"> </w:t>
            </w:r>
            <w:r w:rsidRPr="007905DF">
              <w:rPr>
                <w:rFonts w:eastAsia="Times New Roman"/>
                <w:sz w:val="14"/>
                <w:szCs w:val="14"/>
              </w:rPr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  <w:proofErr w:type="gramEnd"/>
          </w:p>
        </w:tc>
        <w:tc>
          <w:tcPr>
            <w:tcW w:w="1727" w:type="dxa"/>
            <w:gridSpan w:val="12"/>
            <w:tcBorders>
              <w:top w:val="single" w:sz="4" w:space="0" w:color="auto"/>
            </w:tcBorders>
            <w:vAlign w:val="center"/>
            <w:hideMark/>
          </w:tcPr>
          <w:p w:rsidR="004A31AB" w:rsidRPr="007905DF" w:rsidRDefault="004A31AB" w:rsidP="00EB729C">
            <w:pPr>
              <w:rPr>
                <w:rFonts w:eastAsia="Times New Roman"/>
              </w:rPr>
            </w:pPr>
          </w:p>
        </w:tc>
      </w:tr>
      <w:tr w:rsidR="004A31AB" w:rsidRPr="007905DF" w:rsidTr="004A31AB">
        <w:trPr>
          <w:trHeight w:val="15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AB" w:rsidRPr="007905DF" w:rsidRDefault="004A31AB" w:rsidP="00EB729C">
            <w:pPr>
              <w:rPr>
                <w:rFonts w:eastAsia="Times New Roman"/>
                <w:sz w:val="14"/>
                <w:szCs w:val="14"/>
              </w:rPr>
            </w:pPr>
          </w:p>
        </w:tc>
      </w:tr>
    </w:tbl>
    <w:p w:rsidR="008A6732" w:rsidRDefault="008A6732">
      <w:pPr>
        <w:autoSpaceDE/>
        <w:autoSpaceDN/>
        <w:spacing w:after="200" w:line="276" w:lineRule="auto"/>
      </w:pPr>
    </w:p>
    <w:p w:rsidR="00910C7A" w:rsidRDefault="008A6732">
      <w:pPr>
        <w:autoSpaceDE/>
        <w:autoSpaceDN/>
        <w:spacing w:after="200" w:line="276" w:lineRule="auto"/>
      </w:pPr>
      <w:r>
        <w:br w:type="page"/>
      </w:r>
    </w:p>
    <w:tbl>
      <w:tblPr>
        <w:tblW w:w="15798" w:type="dxa"/>
        <w:tblInd w:w="93" w:type="dxa"/>
        <w:tblLook w:val="04A0"/>
      </w:tblPr>
      <w:tblGrid>
        <w:gridCol w:w="916"/>
        <w:gridCol w:w="44"/>
        <w:gridCol w:w="6001"/>
        <w:gridCol w:w="1701"/>
        <w:gridCol w:w="1020"/>
        <w:gridCol w:w="1020"/>
        <w:gridCol w:w="1020"/>
        <w:gridCol w:w="1020"/>
        <w:gridCol w:w="1020"/>
        <w:gridCol w:w="1020"/>
        <w:gridCol w:w="986"/>
        <w:gridCol w:w="30"/>
      </w:tblGrid>
      <w:tr w:rsidR="00910C7A" w:rsidRPr="00B11EFC" w:rsidTr="00705D2A">
        <w:trPr>
          <w:trHeight w:val="10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Default="00910C7A" w:rsidP="00705D2A">
            <w:pPr>
              <w:autoSpaceDE/>
              <w:autoSpaceDN/>
              <w:ind w:firstLineChars="300" w:firstLine="600"/>
              <w:rPr>
                <w:rFonts w:eastAsia="Times New Roman"/>
              </w:rPr>
            </w:pPr>
            <w:r w:rsidRPr="00B11EFC">
              <w:rPr>
                <w:rFonts w:eastAsia="Times New Roman"/>
              </w:rPr>
              <w:t>Приложение № 5</w:t>
            </w:r>
            <w:r w:rsidRPr="00B11EFC">
              <w:rPr>
                <w:rFonts w:eastAsia="Times New Roman"/>
              </w:rPr>
              <w:br/>
              <w:t>к предл</w:t>
            </w:r>
            <w:r>
              <w:rPr>
                <w:rFonts w:eastAsia="Times New Roman"/>
              </w:rPr>
              <w:t>ожению о размере цен (тарифов),</w:t>
            </w:r>
          </w:p>
          <w:p w:rsidR="00910C7A" w:rsidRPr="00B11EFC" w:rsidRDefault="00910C7A" w:rsidP="00705D2A">
            <w:pPr>
              <w:autoSpaceDE/>
              <w:autoSpaceDN/>
              <w:ind w:firstLineChars="3" w:firstLine="6"/>
              <w:rPr>
                <w:rFonts w:eastAsia="Times New Roman"/>
              </w:rPr>
            </w:pPr>
            <w:r w:rsidRPr="00B11EFC">
              <w:rPr>
                <w:rFonts w:eastAsia="Times New Roman"/>
              </w:rPr>
              <w:t>долгосрочных параметров регулирования</w:t>
            </w:r>
          </w:p>
        </w:tc>
      </w:tr>
      <w:tr w:rsidR="00910C7A" w:rsidRPr="00B11EFC" w:rsidTr="00705D2A">
        <w:trPr>
          <w:gridAfter w:val="1"/>
          <w:wAfter w:w="30" w:type="dxa"/>
          <w:trHeight w:val="330"/>
        </w:trPr>
        <w:tc>
          <w:tcPr>
            <w:tcW w:w="157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jc w:val="center"/>
              <w:rPr>
                <w:rFonts w:eastAsia="Times New Roman"/>
                <w:sz w:val="26"/>
                <w:szCs w:val="26"/>
              </w:rPr>
            </w:pPr>
            <w:r w:rsidRPr="00B11EFC">
              <w:rPr>
                <w:rFonts w:eastAsia="Times New Roman"/>
                <w:sz w:val="26"/>
                <w:szCs w:val="26"/>
              </w:rPr>
              <w:t>Раздел 3. Цены (тарифы) по регулируемым видам деятельности организации</w:t>
            </w:r>
          </w:p>
        </w:tc>
      </w:tr>
      <w:tr w:rsidR="00910C7A" w:rsidRPr="00B11EFC" w:rsidTr="00705D2A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7A" w:rsidRPr="00B11EFC" w:rsidRDefault="00910C7A" w:rsidP="00705D2A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B11EFC">
              <w:rPr>
                <w:rFonts w:eastAsia="Times New Roman"/>
                <w:sz w:val="24"/>
                <w:szCs w:val="24"/>
              </w:rPr>
              <w:t>Единые котловые тарифы</w:t>
            </w:r>
          </w:p>
        </w:tc>
      </w:tr>
      <w:tr w:rsidR="00910C7A" w:rsidRPr="00D94021" w:rsidTr="00705D2A">
        <w:trPr>
          <w:gridAfter w:val="2"/>
          <w:wAfter w:w="1016" w:type="dxa"/>
          <w:trHeight w:val="523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№ </w:t>
            </w:r>
            <w:r w:rsidRPr="00D94021">
              <w:rPr>
                <w:rFonts w:eastAsia="Times New Roman"/>
                <w:color w:val="000000"/>
              </w:rPr>
              <w:br/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94021">
              <w:rPr>
                <w:rFonts w:eastAsia="Times New Roman"/>
                <w:color w:val="000000"/>
              </w:rPr>
              <w:t>/</w:t>
            </w:r>
            <w:proofErr w:type="spellStart"/>
            <w:r w:rsidRPr="00D94021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6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Наименование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Единица изменения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Фактические показатели за </w:t>
            </w:r>
            <w:r>
              <w:rPr>
                <w:rFonts w:eastAsia="Times New Roman"/>
                <w:color w:val="000000"/>
              </w:rPr>
              <w:t>2014 г.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Показатели, утвержденные на </w:t>
            </w:r>
            <w:r>
              <w:rPr>
                <w:rFonts w:eastAsia="Times New Roman"/>
                <w:color w:val="000000"/>
              </w:rPr>
              <w:t>2015 г.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Предложения на расчетный период регулирования</w:t>
            </w:r>
          </w:p>
        </w:tc>
      </w:tr>
      <w:tr w:rsidR="00910C7A" w:rsidRPr="00D94021" w:rsidTr="00705D2A">
        <w:trPr>
          <w:gridAfter w:val="2"/>
          <w:wAfter w:w="1016" w:type="dxa"/>
          <w:trHeight w:val="60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6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1-е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2-е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1-е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2-е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1-е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2-е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</w:tr>
      <w:tr w:rsidR="00910C7A" w:rsidRPr="00D94021" w:rsidTr="00705D2A">
        <w:trPr>
          <w:gridAfter w:val="2"/>
          <w:wAfter w:w="1016" w:type="dxa"/>
          <w:trHeight w:val="381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8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Для организаций, относящихся к субъектам естественных монополий </w:t>
            </w:r>
          </w:p>
        </w:tc>
      </w:tr>
      <w:tr w:rsidR="00910C7A" w:rsidRPr="00D94021" w:rsidTr="00705D2A">
        <w:trPr>
          <w:gridAfter w:val="2"/>
          <w:wAfter w:w="1016" w:type="dxa"/>
          <w:trHeight w:val="19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услуги по передаче электрической энергии (мощности)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910C7A" w:rsidRPr="00D94021" w:rsidTr="00705D2A">
        <w:trPr>
          <w:gridAfter w:val="2"/>
          <w:wAfter w:w="1016" w:type="dxa"/>
          <w:trHeight w:val="93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прочие потребители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910C7A" w:rsidRPr="00D94021" w:rsidTr="00705D2A">
        <w:trPr>
          <w:gridAfter w:val="2"/>
          <w:wAfter w:w="1016" w:type="dxa"/>
          <w:trHeight w:val="14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proofErr w:type="spellStart"/>
            <w:r w:rsidRPr="00D94021">
              <w:rPr>
                <w:rFonts w:eastAsia="Times New Roman"/>
                <w:color w:val="000000"/>
              </w:rPr>
              <w:t>двухставочный</w:t>
            </w:r>
            <w:proofErr w:type="spellEnd"/>
            <w:r w:rsidRPr="00D94021">
              <w:rPr>
                <w:rFonts w:eastAsia="Times New Roman"/>
                <w:color w:val="000000"/>
              </w:rPr>
              <w:t xml:space="preserve"> тариф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910C7A" w:rsidRPr="00D94021" w:rsidTr="00705D2A">
        <w:trPr>
          <w:gridAfter w:val="2"/>
          <w:wAfter w:w="1016" w:type="dxa"/>
          <w:trHeight w:val="186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ставка на содержание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руб./МВт в мес.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910C7A" w:rsidRPr="00D94021" w:rsidTr="00705D2A">
        <w:trPr>
          <w:gridAfter w:val="2"/>
          <w:wAfter w:w="1016" w:type="dxa"/>
          <w:trHeight w:val="9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ВН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494 463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491 006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180 777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208 790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208 790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240 109</w:t>
            </w:r>
          </w:p>
        </w:tc>
      </w:tr>
      <w:tr w:rsidR="00910C7A" w:rsidRPr="00D94021" w:rsidTr="00705D2A">
        <w:trPr>
          <w:gridAfter w:val="2"/>
          <w:wAfter w:w="1016" w:type="dxa"/>
          <w:trHeight w:val="122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564 647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553 873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215 826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278 879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278 879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320 711</w:t>
            </w:r>
          </w:p>
        </w:tc>
      </w:tr>
      <w:tr w:rsidR="00910C7A" w:rsidRPr="00D94021" w:rsidTr="00705D2A">
        <w:trPr>
          <w:gridAfter w:val="2"/>
          <w:wAfter w:w="1016" w:type="dxa"/>
          <w:trHeight w:val="167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595 232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595 232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559 403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751 005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751 005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863 655</w:t>
            </w:r>
          </w:p>
        </w:tc>
      </w:tr>
      <w:tr w:rsidR="00910C7A" w:rsidRPr="00D94021" w:rsidTr="00705D2A">
        <w:trPr>
          <w:gridAfter w:val="2"/>
          <w:wAfter w:w="1016" w:type="dxa"/>
          <w:trHeight w:val="214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951 902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845 147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818 057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1 126 468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1 126 468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1 295 438</w:t>
            </w:r>
          </w:p>
        </w:tc>
      </w:tr>
      <w:tr w:rsidR="00910C7A" w:rsidRPr="00D94021" w:rsidTr="00705D2A">
        <w:trPr>
          <w:gridAfter w:val="2"/>
          <w:wAfter w:w="1016" w:type="dxa"/>
          <w:trHeight w:val="117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ставка на оплату технологического расхода (потерь)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руб./МВт·</w:t>
            </w:r>
            <w:proofErr w:type="gramStart"/>
            <w:r w:rsidRPr="00D94021">
              <w:rPr>
                <w:rFonts w:eastAsia="Times New Roman"/>
                <w:color w:val="000000"/>
              </w:rPr>
              <w:t>ч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910C7A" w:rsidRPr="00D94021" w:rsidTr="00705D2A">
        <w:trPr>
          <w:gridAfter w:val="2"/>
          <w:wAfter w:w="1016" w:type="dxa"/>
          <w:trHeight w:val="164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ВН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50,56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50,56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50,56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59,16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59,16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68,03</w:t>
            </w:r>
          </w:p>
        </w:tc>
      </w:tr>
      <w:tr w:rsidR="00910C7A" w:rsidRPr="00D94021" w:rsidTr="00705D2A">
        <w:trPr>
          <w:gridAfter w:val="2"/>
          <w:wAfter w:w="1016" w:type="dxa"/>
          <w:trHeight w:val="7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83,52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83,52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75,90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90,10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90,10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103,62</w:t>
            </w:r>
          </w:p>
        </w:tc>
      </w:tr>
      <w:tr w:rsidR="00910C7A" w:rsidRPr="00D94021" w:rsidTr="00705D2A">
        <w:trPr>
          <w:gridAfter w:val="2"/>
          <w:wAfter w:w="1016" w:type="dxa"/>
          <w:trHeight w:val="1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181,22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181,22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139,77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165,94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165,94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190,83</w:t>
            </w:r>
          </w:p>
        </w:tc>
      </w:tr>
      <w:tr w:rsidR="00910C7A" w:rsidRPr="00D94021" w:rsidTr="00705D2A">
        <w:trPr>
          <w:gridAfter w:val="2"/>
          <w:wAfter w:w="1016" w:type="dxa"/>
          <w:trHeight w:val="146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503,50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503,50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346,04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409,51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409,51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470,9</w:t>
            </w: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910C7A" w:rsidRPr="00D94021" w:rsidTr="00705D2A">
        <w:trPr>
          <w:gridAfter w:val="2"/>
          <w:wAfter w:w="1016" w:type="dxa"/>
          <w:trHeight w:val="191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proofErr w:type="spellStart"/>
            <w:r w:rsidRPr="00D94021">
              <w:rPr>
                <w:rFonts w:eastAsia="Times New Roman"/>
                <w:color w:val="000000"/>
              </w:rPr>
              <w:t>одноставочный</w:t>
            </w:r>
            <w:proofErr w:type="spellEnd"/>
            <w:r w:rsidRPr="00D94021">
              <w:rPr>
                <w:rFonts w:eastAsia="Times New Roman"/>
                <w:color w:val="000000"/>
              </w:rPr>
              <w:t xml:space="preserve"> тариф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руб./МВт·</w:t>
            </w:r>
            <w:proofErr w:type="gramStart"/>
            <w:r w:rsidRPr="00D94021">
              <w:rPr>
                <w:rFonts w:eastAsia="Times New Roman"/>
                <w:color w:val="000000"/>
              </w:rPr>
              <w:t>ч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910C7A" w:rsidRPr="00D94021" w:rsidTr="00705D2A">
        <w:trPr>
          <w:gridAfter w:val="2"/>
          <w:wAfter w:w="1016" w:type="dxa"/>
          <w:trHeight w:val="238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ВН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800,86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800,86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352,47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417,00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417,00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479,55</w:t>
            </w:r>
          </w:p>
        </w:tc>
      </w:tr>
      <w:tr w:rsidR="00910C7A" w:rsidRPr="00D94021" w:rsidTr="00705D2A">
        <w:trPr>
          <w:gridAfter w:val="2"/>
          <w:wAfter w:w="1016" w:type="dxa"/>
          <w:trHeight w:val="142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1 021,11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1 021,11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443,58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530,36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530,36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609,9</w:t>
            </w: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910C7A" w:rsidRPr="00D94021" w:rsidTr="00705D2A">
        <w:trPr>
          <w:gridAfter w:val="2"/>
          <w:wAfter w:w="1016" w:type="dxa"/>
          <w:trHeight w:val="7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1 203,59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1 168,64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1 094,48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1 462,55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1 462,55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1 681,93</w:t>
            </w:r>
          </w:p>
        </w:tc>
      </w:tr>
      <w:tr w:rsidR="00910C7A" w:rsidRPr="00D94021" w:rsidTr="00705D2A">
        <w:trPr>
          <w:gridAfter w:val="2"/>
          <w:wAfter w:w="1016" w:type="dxa"/>
          <w:trHeight w:val="78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2 403,85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2 403,85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2 307,70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2 910,55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2 910,55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3 347,13</w:t>
            </w:r>
          </w:p>
        </w:tc>
      </w:tr>
      <w:tr w:rsidR="00910C7A" w:rsidRPr="00D94021" w:rsidTr="00705D2A">
        <w:trPr>
          <w:gridAfter w:val="2"/>
          <w:wAfter w:w="1016" w:type="dxa"/>
          <w:trHeight w:val="124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население и приравненные к нему категории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руб./кВтч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0,52023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0,52023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910C7A" w:rsidRPr="00D94021" w:rsidTr="00705D2A">
        <w:trPr>
          <w:gridAfter w:val="2"/>
          <w:wAfter w:w="1016" w:type="dxa"/>
          <w:trHeight w:val="453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1.2.1.3.1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население и приравненные к нему категории потребителей, за исключением указанных в п.п. 1.2.1.3.2, 1.2.1.3.3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1,33441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1,44206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1,53457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1,65837</w:t>
            </w:r>
          </w:p>
        </w:tc>
      </w:tr>
      <w:tr w:rsidR="00910C7A" w:rsidRPr="00D94021" w:rsidTr="00705D2A">
        <w:trPr>
          <w:gridAfter w:val="2"/>
          <w:wAfter w:w="1016" w:type="dxa"/>
          <w:trHeight w:val="982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1.2.1.3.2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население, проживающее в городских населенных пунктах в домах, оборудованных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D94021">
              <w:rPr>
                <w:rFonts w:eastAsia="Times New Roman"/>
                <w:color w:val="000000"/>
              </w:rPr>
              <w:t xml:space="preserve">в установленном порядке стационарными электроплитами и (или) электроотопительными установками и </w:t>
            </w:r>
            <w:proofErr w:type="gramStart"/>
            <w:r w:rsidRPr="00D94021">
              <w:rPr>
                <w:rFonts w:eastAsia="Times New Roman"/>
                <w:color w:val="000000"/>
              </w:rPr>
              <w:t>приравненные</w:t>
            </w:r>
            <w:proofErr w:type="gramEnd"/>
            <w:r w:rsidRPr="00D94021">
              <w:rPr>
                <w:rFonts w:eastAsia="Times New Roman"/>
                <w:color w:val="000000"/>
              </w:rPr>
              <w:t xml:space="preserve"> к ним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0,63950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0,69630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0,73542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0,80074</w:t>
            </w:r>
          </w:p>
        </w:tc>
      </w:tr>
      <w:tr w:rsidR="00910C7A" w:rsidRPr="00D94021" w:rsidTr="00705D2A">
        <w:trPr>
          <w:gridAfter w:val="2"/>
          <w:wAfter w:w="1016" w:type="dxa"/>
          <w:trHeight w:val="428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1.2.1.3.3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население, проживающее в сельских населенных пунктах и </w:t>
            </w:r>
            <w:proofErr w:type="gramStart"/>
            <w:r w:rsidRPr="00D94021">
              <w:rPr>
                <w:rFonts w:eastAsia="Times New Roman"/>
                <w:color w:val="000000"/>
              </w:rPr>
              <w:t>приравненные</w:t>
            </w:r>
            <w:proofErr w:type="gramEnd"/>
            <w:r w:rsidRPr="00D94021">
              <w:rPr>
                <w:rFonts w:eastAsia="Times New Roman"/>
                <w:color w:val="000000"/>
              </w:rPr>
              <w:t xml:space="preserve"> к ним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0,63950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0,69630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0,73542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0,80074</w:t>
            </w:r>
          </w:p>
        </w:tc>
      </w:tr>
      <w:tr w:rsidR="00910C7A" w:rsidRPr="00D94021" w:rsidTr="00705D2A">
        <w:trPr>
          <w:gridAfter w:val="2"/>
          <w:wAfter w:w="1016" w:type="dxa"/>
          <w:trHeight w:val="391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lastRenderedPageBreak/>
              <w:t>1.2.1.3.4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приравненные к населению категории потребителей, за исключением указанных в п. 71(1) Основ </w:t>
            </w:r>
            <w:proofErr w:type="spellStart"/>
            <w:r w:rsidRPr="00D94021">
              <w:rPr>
                <w:rFonts w:eastAsia="Times New Roman"/>
                <w:color w:val="000000"/>
              </w:rPr>
              <w:t>ценоообразования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1,33441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1,44206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1,53457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7A" w:rsidRPr="00D94021" w:rsidRDefault="00910C7A" w:rsidP="00705D2A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1,65837</w:t>
            </w:r>
          </w:p>
        </w:tc>
      </w:tr>
    </w:tbl>
    <w:p w:rsidR="00910C7A" w:rsidRDefault="00910C7A">
      <w:pPr>
        <w:autoSpaceDE/>
        <w:autoSpaceDN/>
        <w:spacing w:after="200" w:line="276" w:lineRule="auto"/>
      </w:pPr>
    </w:p>
    <w:sectPr w:rsidR="00910C7A" w:rsidSect="004A31AB">
      <w:pgSz w:w="16840" w:h="11907" w:orient="landscape" w:code="9"/>
      <w:pgMar w:top="1134" w:right="1418" w:bottom="567" w:left="1418" w:header="397" w:footer="397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22216"/>
    <w:rsid w:val="001D051A"/>
    <w:rsid w:val="002D2863"/>
    <w:rsid w:val="004A31AB"/>
    <w:rsid w:val="005315C2"/>
    <w:rsid w:val="006B280D"/>
    <w:rsid w:val="00722216"/>
    <w:rsid w:val="008A6732"/>
    <w:rsid w:val="008E17F8"/>
    <w:rsid w:val="00910C7A"/>
    <w:rsid w:val="009B22EE"/>
    <w:rsid w:val="009E7C79"/>
    <w:rsid w:val="00A54C39"/>
    <w:rsid w:val="00CF02CE"/>
    <w:rsid w:val="00D72ACA"/>
    <w:rsid w:val="00F4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1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21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31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ergo.alyan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3399</Words>
  <Characters>19378</Characters>
  <Application>Microsoft Office Word</Application>
  <DocSecurity>0</DocSecurity>
  <Lines>161</Lines>
  <Paragraphs>45</Paragraphs>
  <ScaleCrop>false</ScaleCrop>
  <Company>nec</Company>
  <LinksUpToDate>false</LinksUpToDate>
  <CharactersWithSpaces>22732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9</cp:revision>
  <dcterms:created xsi:type="dcterms:W3CDTF">2015-04-20T06:55:00Z</dcterms:created>
  <dcterms:modified xsi:type="dcterms:W3CDTF">2015-05-06T05:43:00Z</dcterms:modified>
</cp:coreProperties>
</file>