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FA0" w:rsidRPr="00905FA0" w:rsidRDefault="00905FA0" w:rsidP="00905F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5F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942975" cy="942975"/>
            <wp:effectExtent l="19050" t="0" r="9525" b="0"/>
            <wp:docPr id="4" name="Рисунок 4" descr="http://www.recko.ru/userfiles/Untitled-6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recko.ru/userfiles/Untitled-6(1)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FA0" w:rsidRPr="00905FA0" w:rsidRDefault="00905FA0" w:rsidP="00905F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5F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05FA0" w:rsidRPr="00905FA0" w:rsidRDefault="00905FA0" w:rsidP="00905FA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905F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РЕГИОНАЛЬНАЯ ЭНЕРГЕТИЧЕСКАЯ КОМИССИЯ</w:t>
      </w:r>
    </w:p>
    <w:p w:rsidR="00905FA0" w:rsidRPr="00905FA0" w:rsidRDefault="00905FA0" w:rsidP="00905FA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905F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КЕМЕРОВСКОЙ ОБЛАСТИ</w:t>
      </w:r>
    </w:p>
    <w:p w:rsidR="00905FA0" w:rsidRPr="00905FA0" w:rsidRDefault="00905FA0" w:rsidP="00905F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905FA0">
        <w:rPr>
          <w:rFonts w:ascii="Times New Roman" w:eastAsia="Times New Roman" w:hAnsi="Times New Roman" w:cs="Times New Roman"/>
          <w:color w:val="000000"/>
          <w:kern w:val="36"/>
          <w:sz w:val="12"/>
          <w:szCs w:val="12"/>
          <w:lang w:eastAsia="ru-RU"/>
        </w:rPr>
        <w:t> </w:t>
      </w:r>
    </w:p>
    <w:p w:rsidR="00905FA0" w:rsidRPr="00905FA0" w:rsidRDefault="00905FA0" w:rsidP="00905F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05F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ПОСТАНОВЛЕНИЕ </w:t>
      </w:r>
    </w:p>
    <w:p w:rsidR="00905FA0" w:rsidRPr="00905FA0" w:rsidRDefault="00905FA0" w:rsidP="00905F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5F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05FA0" w:rsidRPr="00905FA0" w:rsidRDefault="00905FA0" w:rsidP="00905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09"/>
        <w:gridCol w:w="2336"/>
      </w:tblGrid>
      <w:tr w:rsidR="00905FA0" w:rsidRPr="00905FA0" w:rsidTr="00905F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5FA0" w:rsidRPr="00905FA0" w:rsidRDefault="00905FA0" w:rsidP="0090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декабря 2014г.</w:t>
            </w:r>
          </w:p>
        </w:tc>
        <w:tc>
          <w:tcPr>
            <w:tcW w:w="0" w:type="auto"/>
            <w:vAlign w:val="center"/>
            <w:hideMark/>
          </w:tcPr>
          <w:p w:rsidR="00905FA0" w:rsidRPr="00905FA0" w:rsidRDefault="00905FA0" w:rsidP="0090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№951</w:t>
            </w:r>
          </w:p>
        </w:tc>
      </w:tr>
    </w:tbl>
    <w:p w:rsidR="00905FA0" w:rsidRPr="00905FA0" w:rsidRDefault="00905FA0" w:rsidP="00905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F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905F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 установлении индивидуальных тарифов на услуги по передаче электрической энергии для взаиморасчетов между сетевыми организациями</w:t>
      </w:r>
      <w:proofErr w:type="gramEnd"/>
      <w:r w:rsidRPr="00905F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по Кемеровской области</w:t>
      </w:r>
      <w:r w:rsidRPr="00905F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905F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905FA0" w:rsidRDefault="00905FA0" w:rsidP="00905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05F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Руководствуясь Федеральным законом от 26.03.2003 № 35-ФЗ «Об электроэнергетике», Основами ценообразования в области регулируемых цен (тарифов) в электроэнергетике и Правилами государственного регулирования (пересмотра, применения) цен (тарифов) в электроэнергетике, утвержденными Постановлением Правительства РФ от 29 декабря 2011 года № 1178, Методическими указаниями по расчету регулируемых тарифов и цен на электрическую (тепловую) энергию на розничном (потребительском) рынке», утвержденными приказом ФСТ России от 06.08.2004 № 20-э</w:t>
      </w:r>
      <w:proofErr w:type="gramEnd"/>
      <w:r w:rsidRPr="00905F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</w:t>
      </w:r>
      <w:proofErr w:type="gramStart"/>
      <w:r w:rsidRPr="00905F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2, Регламентом установления цен (тарифов) и (или) их предельных уровней, предусматривающий порядок регистрации, принятия к рассмотрению и выдачи отказов в рассмотрении заявлений об установлении цен (тарифов) и (или) их предельных уровней, утвержденным приказом ФСТ России от 28.03.2013 №313-э, Методическими указаниями по расчету тарифов на услуги по передаче электрической энергии, устанавливаемых с применением метода долгосрочной индексации необходимой валовой выручки, утвержденными приказом</w:t>
      </w:r>
      <w:proofErr w:type="gramEnd"/>
      <w:r w:rsidRPr="00905F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ФСТ России от 17.02.2012 № 98-э, Положением о региональной энергетической комиссии Кемеровской области, утверждённым постановлением Коллегии Администрации Кемеровской области от 06.09.2013 №371, и учитывая экспертные заключения по обоснованности произведенных расчетов, региональная энергетическая комиссия Кемеровской области постановляет:</w:t>
      </w:r>
    </w:p>
    <w:p w:rsidR="00905FA0" w:rsidRDefault="00905FA0" w:rsidP="00905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5F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Установить с 01.01.2015 г. по 31.12.2015 г. индивидуальные тарифы на услуги по передаче электрической энергии для взаиморасчетов между сетевыми организациями по Кемеровской области согласно приложению к настоящему постановлению.</w:t>
      </w:r>
      <w:r w:rsidRPr="00905F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Признать утратившими силу с 01.01.2015 постановления региональной энергетической комиссии Кемеровской области:</w:t>
      </w:r>
    </w:p>
    <w:p w:rsidR="00905FA0" w:rsidRDefault="00905FA0" w:rsidP="00905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5F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от 31 декабря 2013 года № 708 «Об установлении индивидуальных тарифов на услуги по передаче электрической энергии для взаиморасчетов между сетевыми организациями по Кемеровской области»;</w:t>
      </w:r>
    </w:p>
    <w:p w:rsidR="00905FA0" w:rsidRDefault="00905FA0" w:rsidP="00905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5F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от 24 января 2014 года № 34 «О внесении изменений в постановление региональной энергетической комиссии Кемеровской области от 31 декабря 2012 года № 708 «Об установлении индивидуальных тарифов на услуги по передаче электрической энергии для взаиморасчетов между сетевыми организациями по Кемеровской области»;</w:t>
      </w:r>
    </w:p>
    <w:p w:rsidR="00905FA0" w:rsidRDefault="00905FA0" w:rsidP="00905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5F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от 18 февраля 2014 года № 97 «О внесении изменений в постановление региональной энергетической комиссии Кемеровской области от 31 декабря 2013 года № 708 «Об установлении индивидуальных тарифов на услуги по передаче электрической энергии для взаиморасчетов между сетевыми организациями по Кемеровской области»;</w:t>
      </w:r>
    </w:p>
    <w:p w:rsidR="00905FA0" w:rsidRDefault="00905FA0" w:rsidP="00905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5F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от 21 февраля 2014 года № 101 «О внесении изменений в постановление региональной энергетической комиссии Кемеровской области от 31 декабря 2013 года № 708 «Об установлении индивидуальных тарифов на услуги по передаче электрической энергии для взаиморасчетов между сетевыми организациями по Кемеровской области»;</w:t>
      </w:r>
    </w:p>
    <w:p w:rsidR="00905FA0" w:rsidRDefault="00905FA0" w:rsidP="00905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5F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от 28 февраля 2014 года № 114 «О внесении изменений в постановление региональной энергетической комиссии Кемеровской области от 31 декабря 2014 года № 708 «Об установлении индивидуальных тарифов на услуги по передаче электрической энергии для взаиморасчетов между сетевыми организациями по Кемеровской области»;</w:t>
      </w:r>
    </w:p>
    <w:p w:rsidR="00905FA0" w:rsidRDefault="00905FA0" w:rsidP="00905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5F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от 28 марта 2014 года № 161 «О внесении изменений в постановление региональной энергетической комиссии Кемеровской области от 31 декабря 2013 года № 708 «Об установлении индивидуальных тарифов на услуги по передаче электрической энергии для взаиморасчетов между сетевыми организациями по Кемеровской области»;</w:t>
      </w:r>
    </w:p>
    <w:p w:rsidR="00905FA0" w:rsidRDefault="00905FA0" w:rsidP="00905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5F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от 22 апреля 2014 года № 222 «О внесении изменений в постановление региональной энергетической комиссии Кемеровской области от 31 декабря 2013 года № 708 «Об установлении индивидуальных тарифов на услуги по передаче электрической энергии для взаиморасчетов между сетевыми организациями по Кемеровской области»;</w:t>
      </w:r>
    </w:p>
    <w:p w:rsidR="00905FA0" w:rsidRDefault="00905FA0" w:rsidP="00905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5F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от 24 июня 2014 года № 353 «О внесении изменений в постановление региональной энергетической комиссии Кемеровской области от 31 декабря 2013 года № 708 «Об установлении индивидуальных тарифов на услуги по передаче электрической энергии для взаиморасчетов между сетевыми организациями по Кемеровской области»;</w:t>
      </w:r>
    </w:p>
    <w:p w:rsidR="00905FA0" w:rsidRDefault="00905FA0" w:rsidP="00905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5F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от 27 июня 2014 года № 356 «О внесении изменений в постановление региональной энергетической комиссии Кемеровской области от 31 декабря 2013 года № 708 «Об установлении индивидуальных тарифов на услуги по передаче электрической энергии для взаиморасчетов между сетевыми организациями по Кемеровской области»;</w:t>
      </w:r>
    </w:p>
    <w:p w:rsidR="00905FA0" w:rsidRDefault="00905FA0" w:rsidP="00905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5F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от 08 июля 2014 года № 369 «О внесении изменений в постановление региональной энергетической комиссии Кемеровской области от 31 декабря 2013 года № 708 «Об установлении индивидуальных тарифов на услуги по передаче электрической энергии для взаиморасчетов между сетевыми организациями по Кемеровской области»;</w:t>
      </w:r>
    </w:p>
    <w:p w:rsidR="00905FA0" w:rsidRDefault="00905FA0" w:rsidP="00905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5F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от 14 октября 2014 года № 497 «О внесении изменений в постановление региональной энергетической комиссии Кемеровской области от 31 декабря 2013 года № 708 «Об установлении индивидуальных тарифов на услуги по передаче электрической энергии для взаиморасчетов между сетевыми организациями по Кемеровской области»;</w:t>
      </w:r>
    </w:p>
    <w:p w:rsidR="00905FA0" w:rsidRDefault="00905FA0" w:rsidP="00905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5F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от 24 октября 2014 года № 551 «О внесении изменений в постановление региональной энергетической комиссии Кемеровской области от 31 декабря 2013 года № 708 «Об установлении индивидуальных тарифов на услуги по передаче электрической энергии для взаиморасчетов между сетевыми организациями по Кемеровской области».</w:t>
      </w:r>
    </w:p>
    <w:p w:rsidR="00905FA0" w:rsidRPr="00905FA0" w:rsidRDefault="00905FA0" w:rsidP="00905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5F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Настоящее постановление вступает в силу со дня подписания.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630"/>
        <w:gridCol w:w="4725"/>
      </w:tblGrid>
      <w:tr w:rsidR="00905FA0" w:rsidRPr="00905FA0" w:rsidTr="00905FA0">
        <w:trPr>
          <w:tblCellSpacing w:w="0" w:type="dxa"/>
        </w:trPr>
        <w:tc>
          <w:tcPr>
            <w:tcW w:w="0" w:type="auto"/>
            <w:vAlign w:val="center"/>
            <w:hideMark/>
          </w:tcPr>
          <w:p w:rsidR="00905FA0" w:rsidRPr="00905FA0" w:rsidRDefault="00905FA0" w:rsidP="0090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И.о. председателя</w:t>
            </w:r>
            <w:r w:rsidRPr="00905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Региональной энергетической комиссии</w:t>
            </w:r>
            <w:r w:rsidRPr="00905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Кемеровской области</w:t>
            </w:r>
          </w:p>
        </w:tc>
        <w:tc>
          <w:tcPr>
            <w:tcW w:w="0" w:type="auto"/>
            <w:vAlign w:val="center"/>
            <w:hideMark/>
          </w:tcPr>
          <w:p w:rsidR="00905FA0" w:rsidRPr="00905FA0" w:rsidRDefault="00905FA0" w:rsidP="0090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17059" cy="685800"/>
                  <wp:effectExtent l="19050" t="0" r="2241" b="0"/>
                  <wp:docPr id="5" name="Рисунок 5" descr="http://www.recko.ru/userfiles/gry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recko.ru/userfiles/gry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7059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5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А.Ю. </w:t>
            </w:r>
            <w:proofErr w:type="spellStart"/>
            <w:r w:rsidRPr="00905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Гринь</w:t>
            </w:r>
            <w:proofErr w:type="spellEnd"/>
          </w:p>
        </w:tc>
      </w:tr>
    </w:tbl>
    <w:p w:rsidR="00C472EE" w:rsidRDefault="00C472EE"/>
    <w:sectPr w:rsidR="00C472EE" w:rsidSect="00C47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5FA0"/>
    <w:rsid w:val="00905FA0"/>
    <w:rsid w:val="00C47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2EE"/>
  </w:style>
  <w:style w:type="paragraph" w:styleId="1">
    <w:name w:val="heading 1"/>
    <w:basedOn w:val="a"/>
    <w:link w:val="10"/>
    <w:uiPriority w:val="9"/>
    <w:qFormat/>
    <w:rsid w:val="00905F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05F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5FA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05F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05F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905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05FA0"/>
  </w:style>
  <w:style w:type="character" w:styleId="a6">
    <w:name w:val="Strong"/>
    <w:basedOn w:val="a0"/>
    <w:uiPriority w:val="22"/>
    <w:qFormat/>
    <w:rsid w:val="00905F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9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860</Words>
  <Characters>4904</Characters>
  <Application>Microsoft Office Word</Application>
  <DocSecurity>0</DocSecurity>
  <Lines>40</Lines>
  <Paragraphs>11</Paragraphs>
  <ScaleCrop>false</ScaleCrop>
  <Company>nec</Company>
  <LinksUpToDate>false</LinksUpToDate>
  <CharactersWithSpaces>5753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Лайвина-юс</dc:creator>
  <cp:keywords/>
  <dc:description/>
  <cp:lastModifiedBy>Лайвина-юс</cp:lastModifiedBy>
  <cp:revision>1</cp:revision>
  <cp:lastPrinted>2014-12-30T03:52:00Z</cp:lastPrinted>
  <dcterms:created xsi:type="dcterms:W3CDTF">2014-12-30T03:52:00Z</dcterms:created>
  <dcterms:modified xsi:type="dcterms:W3CDTF">2014-12-30T03:54:00Z</dcterms:modified>
</cp:coreProperties>
</file>